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302AC" w14:textId="77777777" w:rsidR="00FE60BA" w:rsidRPr="00A77A9B" w:rsidRDefault="00E1364D" w:rsidP="00996ADD">
      <w:pPr>
        <w:rPr>
          <w:rFonts w:ascii="Calibri" w:hAnsi="Calibri" w:cs="Times New Roman"/>
          <w:b/>
          <w:bCs/>
          <w:color w:val="002596"/>
          <w:sz w:val="72"/>
          <w:szCs w:val="72"/>
          <w:lang w:val="fr-FR"/>
        </w:rPr>
      </w:pPr>
      <w:r w:rsidRPr="00A77A9B">
        <w:rPr>
          <w:rFonts w:ascii="Calibri" w:hAnsi="Calibri" w:cs="Times New Roman"/>
          <w:b/>
          <w:bCs/>
          <w:color w:val="002596"/>
          <w:sz w:val="72"/>
          <w:szCs w:val="72"/>
          <w:lang w:val="fr-FR"/>
        </w:rPr>
        <w:t>Skorpio X40/45</w:t>
      </w:r>
      <w:r w:rsidR="00880C5F" w:rsidRPr="00A77A9B">
        <w:rPr>
          <w:rFonts w:ascii="Calibri" w:hAnsi="Calibri" w:cs="Times New Roman"/>
          <w:b/>
          <w:bCs/>
          <w:color w:val="002596"/>
          <w:sz w:val="72"/>
          <w:szCs w:val="72"/>
          <w:lang w:val="fr-FR"/>
        </w:rPr>
        <w:t xml:space="preserve"> </w:t>
      </w:r>
    </w:p>
    <w:p w14:paraId="17094457" w14:textId="657904C1" w:rsidR="002D2906" w:rsidRPr="00A77A9B" w:rsidRDefault="001709E8" w:rsidP="00303CE9">
      <w:pPr>
        <w:pStyle w:val="Paragrafobase"/>
        <w:spacing w:after="120" w:line="276" w:lineRule="auto"/>
        <w:jc w:val="both"/>
        <w:rPr>
          <w:rFonts w:ascii="Calibri" w:hAnsi="Calibri" w:cs="Times New Roman"/>
          <w:bCs/>
          <w:color w:val="333333"/>
          <w:lang w:val="fr-FR"/>
        </w:rPr>
      </w:pPr>
      <w:r w:rsidRPr="00A77A9B">
        <w:rPr>
          <w:rFonts w:ascii="Calibri" w:eastAsiaTheme="minorHAnsi" w:hAnsi="Calibri" w:cs="Times New Roman"/>
          <w:b/>
          <w:bCs/>
          <w:color w:val="002596"/>
          <w:kern w:val="2"/>
          <w:sz w:val="44"/>
          <w:szCs w:val="44"/>
          <w:lang w:val="fr-FR"/>
          <w14:ligatures w14:val="standardContextual"/>
        </w:rPr>
        <w:t>LE NOUVEAU TERMINAL MOBILE CONÇU POUR LES OPÉRATIONS EN CONTINU</w:t>
      </w:r>
      <w:r w:rsidR="00401B7C" w:rsidRPr="00A77A9B">
        <w:rPr>
          <w:rFonts w:ascii="Calibri" w:hAnsi="Calibri" w:cs="Times New Roman"/>
          <w:bCs/>
          <w:color w:val="333333"/>
          <w:lang w:val="fr-FR"/>
        </w:rPr>
        <w:t xml:space="preserve"> </w:t>
      </w:r>
    </w:p>
    <w:p w14:paraId="6B4047C7" w14:textId="022DC0FA" w:rsidR="001709E8" w:rsidRPr="00A77A9B" w:rsidRDefault="001709E8" w:rsidP="00EE1720">
      <w:pPr>
        <w:pStyle w:val="Paragrafobase"/>
        <w:spacing w:after="120" w:line="276" w:lineRule="auto"/>
        <w:jc w:val="both"/>
        <w:rPr>
          <w:rFonts w:ascii="Calibri" w:hAnsi="Calibri"/>
          <w:bCs/>
          <w:lang w:val="fr-FR"/>
        </w:rPr>
      </w:pPr>
      <w:r w:rsidRPr="002F1A5D">
        <w:rPr>
          <w:rFonts w:ascii="Calibri" w:hAnsi="Calibri"/>
          <w:b/>
          <w:lang w:val="fr-FR"/>
        </w:rPr>
        <w:t>Datalogic</w:t>
      </w:r>
      <w:r w:rsidRPr="00A77A9B">
        <w:rPr>
          <w:rFonts w:ascii="Calibri" w:hAnsi="Calibri"/>
          <w:bCs/>
          <w:lang w:val="fr-FR"/>
        </w:rPr>
        <w:t xml:space="preserve">, leader mondial des solutions de </w:t>
      </w:r>
      <w:r w:rsidR="0033446E">
        <w:rPr>
          <w:rFonts w:ascii="Calibri" w:hAnsi="Calibri"/>
          <w:bCs/>
          <w:lang w:val="fr-FR"/>
        </w:rPr>
        <w:t>capture</w:t>
      </w:r>
      <w:r w:rsidRPr="00A77A9B">
        <w:rPr>
          <w:rFonts w:ascii="Calibri" w:hAnsi="Calibri"/>
          <w:bCs/>
          <w:lang w:val="fr-FR"/>
        </w:rPr>
        <w:t xml:space="preserve"> automatique de données et d’automatisation industrielle, annonce le lancement du </w:t>
      </w:r>
      <w:r w:rsidRPr="0033446E">
        <w:rPr>
          <w:rFonts w:ascii="Calibri" w:hAnsi="Calibri"/>
          <w:b/>
          <w:lang w:val="fr-FR"/>
        </w:rPr>
        <w:t>Skorpio X40/45,</w:t>
      </w:r>
      <w:r w:rsidRPr="00A77A9B">
        <w:rPr>
          <w:rFonts w:ascii="Calibri" w:hAnsi="Calibri"/>
          <w:bCs/>
          <w:lang w:val="fr-FR"/>
        </w:rPr>
        <w:t xml:space="preserve"> un terminal mobile compact et ergonomique conçu pour accompagner les opérateurs dans les environnements logistiques modernes.</w:t>
      </w:r>
    </w:p>
    <w:p w14:paraId="6B979C5D" w14:textId="38BEA002" w:rsidR="001709E8" w:rsidRPr="001709E8" w:rsidRDefault="001709E8" w:rsidP="00EE1720">
      <w:pPr>
        <w:pStyle w:val="Paragrafobase"/>
        <w:spacing w:after="120" w:line="276" w:lineRule="auto"/>
        <w:jc w:val="both"/>
        <w:rPr>
          <w:rFonts w:ascii="Calibri" w:hAnsi="Calibri" w:cs="Times New Roman"/>
          <w:bCs/>
          <w:lang w:val="fr-FR"/>
        </w:rPr>
      </w:pPr>
      <w:r w:rsidRPr="001709E8">
        <w:rPr>
          <w:rFonts w:ascii="Calibri" w:hAnsi="Calibri" w:cs="Times New Roman"/>
          <w:bCs/>
          <w:lang w:val="fr-FR"/>
        </w:rPr>
        <w:t xml:space="preserve">Développé pour répondre aux besoins des </w:t>
      </w:r>
      <w:r w:rsidRPr="007D3451">
        <w:rPr>
          <w:rFonts w:ascii="Calibri" w:hAnsi="Calibri" w:cs="Times New Roman"/>
          <w:bCs/>
          <w:lang w:val="fr-FR"/>
        </w:rPr>
        <w:t xml:space="preserve">équipes </w:t>
      </w:r>
      <w:r w:rsidR="00182B75" w:rsidRPr="007D3451">
        <w:rPr>
          <w:rFonts w:ascii="Calibri" w:hAnsi="Calibri" w:cs="Times New Roman"/>
          <w:bCs/>
          <w:lang w:val="fr-FR"/>
        </w:rPr>
        <w:t>terrain</w:t>
      </w:r>
      <w:r w:rsidRPr="001709E8">
        <w:rPr>
          <w:rFonts w:ascii="Calibri" w:hAnsi="Calibri" w:cs="Times New Roman"/>
          <w:bCs/>
          <w:lang w:val="fr-FR"/>
        </w:rPr>
        <w:t xml:space="preserve"> dans les secteurs du </w:t>
      </w:r>
      <w:r w:rsidRPr="001709E8">
        <w:rPr>
          <w:rFonts w:ascii="Calibri" w:hAnsi="Calibri" w:cs="Times New Roman"/>
          <w:b/>
          <w:lang w:val="fr-FR"/>
        </w:rPr>
        <w:t>retail</w:t>
      </w:r>
      <w:r w:rsidRPr="001709E8">
        <w:rPr>
          <w:rFonts w:ascii="Calibri" w:hAnsi="Calibri" w:cs="Times New Roman"/>
          <w:bCs/>
          <w:lang w:val="fr-FR"/>
        </w:rPr>
        <w:t xml:space="preserve">, de </w:t>
      </w:r>
      <w:r w:rsidRPr="001709E8">
        <w:rPr>
          <w:rFonts w:ascii="Calibri" w:hAnsi="Calibri" w:cs="Times New Roman"/>
          <w:b/>
          <w:lang w:val="fr-FR"/>
        </w:rPr>
        <w:t xml:space="preserve">l’industrie </w:t>
      </w:r>
      <w:r w:rsidRPr="001709E8">
        <w:rPr>
          <w:rFonts w:ascii="Calibri" w:hAnsi="Calibri" w:cs="Times New Roman"/>
          <w:bCs/>
          <w:lang w:val="fr-FR"/>
        </w:rPr>
        <w:t xml:space="preserve">ainsi que du </w:t>
      </w:r>
      <w:r w:rsidRPr="001709E8">
        <w:rPr>
          <w:rFonts w:ascii="Calibri" w:hAnsi="Calibri" w:cs="Times New Roman"/>
          <w:b/>
          <w:lang w:val="fr-FR"/>
        </w:rPr>
        <w:t>transport</w:t>
      </w:r>
      <w:r w:rsidRPr="001709E8">
        <w:rPr>
          <w:rFonts w:ascii="Calibri" w:hAnsi="Calibri" w:cs="Times New Roman"/>
          <w:bCs/>
          <w:lang w:val="fr-FR"/>
        </w:rPr>
        <w:t xml:space="preserve"> et de la </w:t>
      </w:r>
      <w:r w:rsidRPr="001709E8">
        <w:rPr>
          <w:rFonts w:ascii="Calibri" w:hAnsi="Calibri" w:cs="Times New Roman"/>
          <w:b/>
          <w:lang w:val="fr-FR"/>
        </w:rPr>
        <w:t>logistique</w:t>
      </w:r>
      <w:r w:rsidRPr="001709E8">
        <w:rPr>
          <w:rFonts w:ascii="Calibri" w:hAnsi="Calibri" w:cs="Times New Roman"/>
          <w:bCs/>
          <w:lang w:val="fr-FR"/>
        </w:rPr>
        <w:t>, le Skorpio X40/45 associe performance</w:t>
      </w:r>
      <w:r w:rsidR="0063383A">
        <w:rPr>
          <w:rFonts w:ascii="Calibri" w:hAnsi="Calibri" w:cs="Times New Roman"/>
          <w:bCs/>
          <w:lang w:val="fr-FR"/>
        </w:rPr>
        <w:t>s</w:t>
      </w:r>
      <w:r w:rsidRPr="001709E8">
        <w:rPr>
          <w:rFonts w:ascii="Calibri" w:hAnsi="Calibri" w:cs="Times New Roman"/>
          <w:bCs/>
          <w:lang w:val="fr-FR"/>
        </w:rPr>
        <w:t xml:space="preserve">, robustesse et ergonomie dans un format léger et optimisé pour une </w:t>
      </w:r>
      <w:r w:rsidR="00182B75">
        <w:rPr>
          <w:rFonts w:ascii="Calibri" w:hAnsi="Calibri" w:cs="Times New Roman"/>
          <w:bCs/>
          <w:lang w:val="fr-FR"/>
        </w:rPr>
        <w:t>parfaite prise en</w:t>
      </w:r>
      <w:r w:rsidRPr="001709E8">
        <w:rPr>
          <w:rFonts w:ascii="Calibri" w:hAnsi="Calibri" w:cs="Times New Roman"/>
          <w:bCs/>
          <w:lang w:val="fr-FR"/>
        </w:rPr>
        <w:t xml:space="preserve"> main.</w:t>
      </w:r>
    </w:p>
    <w:p w14:paraId="3C2F3A60" w14:textId="219DB635" w:rsidR="00EE1720" w:rsidRPr="00EE1720" w:rsidRDefault="00EE1720" w:rsidP="0063383A">
      <w:pPr>
        <w:pStyle w:val="p1"/>
        <w:spacing w:line="276" w:lineRule="auto"/>
        <w:jc w:val="both"/>
        <w:rPr>
          <w:rFonts w:ascii="Calibri" w:eastAsia="Calibri" w:hAnsi="Calibri"/>
          <w:bCs/>
          <w:color w:val="000000"/>
          <w:lang w:eastAsia="en-US"/>
        </w:rPr>
      </w:pPr>
      <w:r w:rsidRPr="00EE1720">
        <w:rPr>
          <w:rFonts w:ascii="Calibri" w:eastAsia="Calibri" w:hAnsi="Calibri"/>
          <w:bCs/>
          <w:color w:val="000000"/>
          <w:lang w:eastAsia="en-US"/>
        </w:rPr>
        <w:t xml:space="preserve">Pensé pour un usage intensif, il se positionne comme un </w:t>
      </w:r>
      <w:r w:rsidR="00182B75">
        <w:rPr>
          <w:rFonts w:ascii="Calibri" w:eastAsia="Calibri" w:hAnsi="Calibri"/>
          <w:bCs/>
          <w:color w:val="000000"/>
          <w:lang w:eastAsia="en-US"/>
        </w:rPr>
        <w:t xml:space="preserve">outil </w:t>
      </w:r>
      <w:r w:rsidRPr="00EE1720">
        <w:rPr>
          <w:rFonts w:ascii="Calibri" w:eastAsia="Calibri" w:hAnsi="Calibri"/>
          <w:bCs/>
          <w:color w:val="000000"/>
          <w:lang w:eastAsia="en-US"/>
        </w:rPr>
        <w:t xml:space="preserve">fiable </w:t>
      </w:r>
      <w:r w:rsidR="0063383A" w:rsidRPr="00EE1720">
        <w:rPr>
          <w:rFonts w:ascii="Calibri" w:eastAsia="Calibri" w:hAnsi="Calibri"/>
          <w:bCs/>
          <w:color w:val="000000"/>
          <w:lang w:eastAsia="en-US"/>
        </w:rPr>
        <w:t>au quotidien</w:t>
      </w:r>
      <w:r w:rsidR="0063383A">
        <w:rPr>
          <w:rFonts w:ascii="Calibri" w:eastAsia="Calibri" w:hAnsi="Calibri"/>
          <w:bCs/>
          <w:color w:val="000000"/>
          <w:lang w:eastAsia="en-US"/>
        </w:rPr>
        <w:t xml:space="preserve"> </w:t>
      </w:r>
      <w:r w:rsidR="00182B75">
        <w:rPr>
          <w:rFonts w:ascii="Calibri" w:eastAsia="Calibri" w:hAnsi="Calibri"/>
          <w:bCs/>
          <w:color w:val="000000"/>
          <w:lang w:eastAsia="en-US"/>
        </w:rPr>
        <w:t>pour permettre aux</w:t>
      </w:r>
      <w:r w:rsidRPr="00EE1720">
        <w:rPr>
          <w:rFonts w:ascii="Calibri" w:eastAsia="Calibri" w:hAnsi="Calibri"/>
          <w:bCs/>
          <w:color w:val="000000"/>
          <w:lang w:eastAsia="en-US"/>
        </w:rPr>
        <w:t xml:space="preserve"> utilisateurs </w:t>
      </w:r>
      <w:r w:rsidR="00182B75">
        <w:rPr>
          <w:rFonts w:ascii="Calibri" w:eastAsia="Calibri" w:hAnsi="Calibri"/>
          <w:bCs/>
          <w:color w:val="000000"/>
          <w:lang w:eastAsia="en-US"/>
        </w:rPr>
        <w:t>de saisir</w:t>
      </w:r>
      <w:r w:rsidR="00182B75" w:rsidRPr="00EE1720">
        <w:rPr>
          <w:rFonts w:ascii="Calibri" w:eastAsia="Calibri" w:hAnsi="Calibri"/>
          <w:bCs/>
          <w:color w:val="000000"/>
          <w:lang w:eastAsia="en-US"/>
        </w:rPr>
        <w:t xml:space="preserve"> de</w:t>
      </w:r>
      <w:r w:rsidR="00182B75">
        <w:rPr>
          <w:rFonts w:ascii="Calibri" w:eastAsia="Calibri" w:hAnsi="Calibri"/>
          <w:bCs/>
          <w:color w:val="000000"/>
          <w:lang w:eastAsia="en-US"/>
        </w:rPr>
        <w:t>s</w:t>
      </w:r>
      <w:r w:rsidR="00182B75" w:rsidRPr="00EE1720">
        <w:rPr>
          <w:rFonts w:ascii="Calibri" w:eastAsia="Calibri" w:hAnsi="Calibri"/>
          <w:bCs/>
          <w:color w:val="000000"/>
          <w:lang w:eastAsia="en-US"/>
        </w:rPr>
        <w:t xml:space="preserve"> données </w:t>
      </w:r>
      <w:r w:rsidRPr="00EE1720">
        <w:rPr>
          <w:rFonts w:ascii="Calibri" w:eastAsia="Calibri" w:hAnsi="Calibri"/>
          <w:bCs/>
          <w:color w:val="000000"/>
          <w:lang w:eastAsia="en-US"/>
        </w:rPr>
        <w:t xml:space="preserve">tout au long de leur journée. </w:t>
      </w:r>
      <w:r w:rsidR="00182B75">
        <w:rPr>
          <w:rFonts w:ascii="Calibri" w:eastAsia="Calibri" w:hAnsi="Calibri"/>
          <w:bCs/>
          <w:color w:val="000000"/>
          <w:lang w:eastAsia="en-US"/>
        </w:rPr>
        <w:t>Son</w:t>
      </w:r>
      <w:r w:rsidRPr="00EE1720">
        <w:rPr>
          <w:rFonts w:ascii="Calibri" w:eastAsia="Calibri" w:hAnsi="Calibri"/>
          <w:bCs/>
          <w:color w:val="000000"/>
          <w:lang w:eastAsia="en-US"/>
        </w:rPr>
        <w:t xml:space="preserve"> </w:t>
      </w:r>
      <w:r w:rsidR="00182B75">
        <w:rPr>
          <w:rFonts w:ascii="Calibri" w:eastAsia="Calibri" w:hAnsi="Calibri"/>
          <w:bCs/>
          <w:color w:val="000000"/>
          <w:lang w:eastAsia="en-US"/>
        </w:rPr>
        <w:t>design</w:t>
      </w:r>
      <w:r w:rsidRPr="00EE1720">
        <w:rPr>
          <w:rFonts w:ascii="Calibri" w:eastAsia="Calibri" w:hAnsi="Calibri"/>
          <w:bCs/>
          <w:color w:val="000000"/>
          <w:lang w:eastAsia="en-US"/>
        </w:rPr>
        <w:t xml:space="preserve"> ergonomique</w:t>
      </w:r>
      <w:r w:rsidR="00182B75">
        <w:rPr>
          <w:rFonts w:ascii="Calibri" w:eastAsia="Calibri" w:hAnsi="Calibri"/>
          <w:bCs/>
          <w:color w:val="000000"/>
          <w:lang w:eastAsia="en-US"/>
        </w:rPr>
        <w:t xml:space="preserve"> et son format</w:t>
      </w:r>
      <w:r w:rsidRPr="00EE1720">
        <w:rPr>
          <w:rFonts w:ascii="Calibri" w:eastAsia="Calibri" w:hAnsi="Calibri"/>
          <w:bCs/>
          <w:color w:val="000000"/>
          <w:lang w:eastAsia="en-US"/>
        </w:rPr>
        <w:t xml:space="preserve"> </w:t>
      </w:r>
      <w:r w:rsidR="00182B75" w:rsidRPr="00EE1720">
        <w:rPr>
          <w:rFonts w:ascii="Calibri" w:eastAsia="Calibri" w:hAnsi="Calibri"/>
          <w:bCs/>
          <w:color w:val="000000"/>
          <w:lang w:eastAsia="en-US"/>
        </w:rPr>
        <w:t xml:space="preserve">compact </w:t>
      </w:r>
      <w:r w:rsidR="0063383A">
        <w:rPr>
          <w:rFonts w:ascii="Calibri" w:eastAsia="Calibri" w:hAnsi="Calibri"/>
          <w:bCs/>
          <w:color w:val="000000"/>
          <w:lang w:eastAsia="en-US"/>
        </w:rPr>
        <w:t xml:space="preserve">de type </w:t>
      </w:r>
      <w:r w:rsidRPr="00EE1720">
        <w:rPr>
          <w:rFonts w:ascii="Calibri" w:eastAsia="Calibri" w:hAnsi="Calibri"/>
          <w:bCs/>
          <w:color w:val="000000"/>
          <w:lang w:eastAsia="en-US"/>
        </w:rPr>
        <w:t>pistolet</w:t>
      </w:r>
      <w:r w:rsidR="00FB12C8">
        <w:rPr>
          <w:rFonts w:ascii="Calibri" w:eastAsia="Calibri" w:hAnsi="Calibri"/>
          <w:bCs/>
          <w:color w:val="000000"/>
          <w:lang w:eastAsia="en-US"/>
        </w:rPr>
        <w:t>,</w:t>
      </w:r>
      <w:r w:rsidRPr="00EE1720">
        <w:rPr>
          <w:rFonts w:ascii="Calibri" w:eastAsia="Calibri" w:hAnsi="Calibri"/>
          <w:bCs/>
          <w:color w:val="000000"/>
          <w:lang w:eastAsia="en-US"/>
        </w:rPr>
        <w:t xml:space="preserve"> </w:t>
      </w:r>
      <w:r w:rsidR="0063383A">
        <w:rPr>
          <w:rFonts w:ascii="Calibri" w:eastAsia="Calibri" w:hAnsi="Calibri"/>
          <w:bCs/>
          <w:color w:val="000000"/>
          <w:lang w:eastAsia="en-US"/>
        </w:rPr>
        <w:t>avec</w:t>
      </w:r>
      <w:r w:rsidR="00182B75">
        <w:rPr>
          <w:rFonts w:ascii="Calibri" w:eastAsia="Calibri" w:hAnsi="Calibri"/>
          <w:bCs/>
          <w:color w:val="000000"/>
          <w:lang w:eastAsia="en-US"/>
        </w:rPr>
        <w:t xml:space="preserve"> </w:t>
      </w:r>
      <w:r w:rsidR="00182B75" w:rsidRPr="00EE1720">
        <w:rPr>
          <w:rFonts w:ascii="Calibri" w:eastAsia="Calibri" w:hAnsi="Calibri"/>
          <w:bCs/>
          <w:color w:val="000000"/>
          <w:lang w:eastAsia="en-US"/>
        </w:rPr>
        <w:t xml:space="preserve">poignée </w:t>
      </w:r>
      <w:r w:rsidRPr="00EE1720">
        <w:rPr>
          <w:rFonts w:ascii="Calibri" w:eastAsia="Calibri" w:hAnsi="Calibri"/>
          <w:bCs/>
          <w:color w:val="000000"/>
          <w:lang w:eastAsia="en-US"/>
        </w:rPr>
        <w:t>amovible</w:t>
      </w:r>
      <w:r w:rsidR="00182B75">
        <w:rPr>
          <w:rFonts w:ascii="Calibri" w:eastAsia="Calibri" w:hAnsi="Calibri"/>
          <w:bCs/>
          <w:color w:val="000000"/>
          <w:lang w:eastAsia="en-US"/>
        </w:rPr>
        <w:t>, offre</w:t>
      </w:r>
      <w:r w:rsidR="00182B75" w:rsidRPr="00EE1720">
        <w:rPr>
          <w:rFonts w:ascii="Calibri" w:eastAsia="Calibri" w:hAnsi="Calibri"/>
          <w:bCs/>
          <w:color w:val="000000"/>
          <w:lang w:eastAsia="en-US"/>
        </w:rPr>
        <w:t xml:space="preserve"> une </w:t>
      </w:r>
      <w:r w:rsidR="00182B75">
        <w:rPr>
          <w:rFonts w:ascii="Calibri" w:eastAsia="Calibri" w:hAnsi="Calibri"/>
          <w:bCs/>
          <w:color w:val="000000"/>
          <w:lang w:eastAsia="en-US"/>
        </w:rPr>
        <w:t xml:space="preserve">prise </w:t>
      </w:r>
      <w:r w:rsidR="00182B75" w:rsidRPr="00EE1720">
        <w:rPr>
          <w:rFonts w:ascii="Calibri" w:eastAsia="Calibri" w:hAnsi="Calibri"/>
          <w:bCs/>
          <w:color w:val="000000"/>
          <w:lang w:eastAsia="en-US"/>
        </w:rPr>
        <w:t xml:space="preserve">main </w:t>
      </w:r>
      <w:r w:rsidR="00182B75">
        <w:rPr>
          <w:rFonts w:ascii="Calibri" w:eastAsia="Calibri" w:hAnsi="Calibri"/>
          <w:bCs/>
          <w:color w:val="000000"/>
          <w:lang w:eastAsia="en-US"/>
        </w:rPr>
        <w:t xml:space="preserve">optimale </w:t>
      </w:r>
      <w:r w:rsidR="00182B75" w:rsidRPr="00EE1720">
        <w:rPr>
          <w:rFonts w:ascii="Calibri" w:eastAsia="Calibri" w:hAnsi="Calibri"/>
          <w:bCs/>
          <w:color w:val="000000"/>
          <w:lang w:eastAsia="en-US"/>
        </w:rPr>
        <w:t xml:space="preserve">et </w:t>
      </w:r>
      <w:r w:rsidRPr="00EE1720">
        <w:rPr>
          <w:rFonts w:ascii="Calibri" w:eastAsia="Calibri" w:hAnsi="Calibri"/>
          <w:bCs/>
          <w:color w:val="000000"/>
          <w:lang w:eastAsia="en-US"/>
        </w:rPr>
        <w:t xml:space="preserve">en fait </w:t>
      </w:r>
      <w:r w:rsidR="00182B75">
        <w:rPr>
          <w:rFonts w:ascii="Calibri" w:eastAsia="Calibri" w:hAnsi="Calibri"/>
          <w:bCs/>
          <w:color w:val="000000"/>
          <w:lang w:eastAsia="en-US"/>
        </w:rPr>
        <w:t>un outil de travail</w:t>
      </w:r>
      <w:r w:rsidRPr="00EE1720">
        <w:rPr>
          <w:rFonts w:ascii="Calibri" w:eastAsia="Calibri" w:hAnsi="Calibri"/>
          <w:bCs/>
          <w:color w:val="000000"/>
          <w:lang w:eastAsia="en-US"/>
        </w:rPr>
        <w:t xml:space="preserve"> unique et polyvalent</w:t>
      </w:r>
      <w:r w:rsidR="00FB12C8">
        <w:rPr>
          <w:rFonts w:ascii="Calibri" w:eastAsia="Calibri" w:hAnsi="Calibri"/>
          <w:bCs/>
          <w:color w:val="000000"/>
          <w:lang w:eastAsia="en-US"/>
        </w:rPr>
        <w:t xml:space="preserve"> </w:t>
      </w:r>
      <w:r w:rsidR="00FB12C8" w:rsidRPr="00EE1720">
        <w:rPr>
          <w:rFonts w:ascii="Calibri" w:eastAsia="Calibri" w:hAnsi="Calibri"/>
          <w:bCs/>
          <w:color w:val="000000"/>
          <w:lang w:eastAsia="en-US"/>
        </w:rPr>
        <w:t>directement sur le terrain</w:t>
      </w:r>
      <w:r w:rsidRPr="00EE1720">
        <w:rPr>
          <w:rFonts w:ascii="Calibri" w:eastAsia="Calibri" w:hAnsi="Calibri"/>
          <w:bCs/>
          <w:color w:val="000000"/>
          <w:lang w:eastAsia="en-US"/>
        </w:rPr>
        <w:t>.</w:t>
      </w:r>
      <w:r>
        <w:rPr>
          <w:rFonts w:ascii="Calibri" w:eastAsia="Calibri" w:hAnsi="Calibri"/>
          <w:bCs/>
          <w:color w:val="000000"/>
          <w:lang w:eastAsia="en-US"/>
        </w:rPr>
        <w:t xml:space="preserve"> </w:t>
      </w:r>
      <w:r w:rsidRPr="00EE1720">
        <w:rPr>
          <w:rFonts w:ascii="Calibri" w:eastAsia="Calibri" w:hAnsi="Calibri"/>
          <w:bCs/>
          <w:color w:val="000000"/>
          <w:lang w:eastAsia="en-US"/>
        </w:rPr>
        <w:t xml:space="preserve">Cette combinaison constitue un avantage </w:t>
      </w:r>
      <w:r w:rsidR="0063383A">
        <w:rPr>
          <w:rFonts w:ascii="Calibri" w:eastAsia="Calibri" w:hAnsi="Calibri"/>
          <w:bCs/>
          <w:color w:val="000000"/>
          <w:lang w:eastAsia="en-US"/>
        </w:rPr>
        <w:t>compétitif</w:t>
      </w:r>
      <w:r w:rsidRPr="00EE1720">
        <w:rPr>
          <w:rFonts w:ascii="Calibri" w:eastAsia="Calibri" w:hAnsi="Calibri"/>
          <w:bCs/>
          <w:color w:val="000000"/>
          <w:lang w:eastAsia="en-US"/>
        </w:rPr>
        <w:t xml:space="preserve"> face aux </w:t>
      </w:r>
      <w:r w:rsidR="0063383A">
        <w:rPr>
          <w:rFonts w:ascii="Calibri" w:eastAsia="Calibri" w:hAnsi="Calibri"/>
          <w:bCs/>
          <w:color w:val="000000"/>
          <w:lang w:eastAsia="en-US"/>
        </w:rPr>
        <w:t>autres s</w:t>
      </w:r>
      <w:r w:rsidRPr="00EE1720">
        <w:rPr>
          <w:rFonts w:ascii="Calibri" w:eastAsia="Calibri" w:hAnsi="Calibri"/>
          <w:bCs/>
          <w:color w:val="000000"/>
          <w:lang w:eastAsia="en-US"/>
        </w:rPr>
        <w:t xml:space="preserve">olutions </w:t>
      </w:r>
      <w:r w:rsidR="0063383A">
        <w:rPr>
          <w:rFonts w:ascii="Calibri" w:eastAsia="Calibri" w:hAnsi="Calibri"/>
          <w:bCs/>
          <w:color w:val="000000"/>
          <w:lang w:eastAsia="en-US"/>
        </w:rPr>
        <w:t xml:space="preserve">du marché </w:t>
      </w:r>
      <w:r w:rsidRPr="00EE1720">
        <w:rPr>
          <w:rFonts w:ascii="Calibri" w:eastAsia="Calibri" w:hAnsi="Calibri"/>
          <w:bCs/>
          <w:color w:val="000000"/>
          <w:lang w:eastAsia="en-US"/>
        </w:rPr>
        <w:t xml:space="preserve">et permet de </w:t>
      </w:r>
      <w:r w:rsidR="0063383A" w:rsidRPr="00EE1720">
        <w:rPr>
          <w:rFonts w:ascii="Calibri" w:eastAsia="Calibri" w:hAnsi="Calibri"/>
          <w:bCs/>
          <w:color w:val="000000"/>
          <w:lang w:eastAsia="en-US"/>
        </w:rPr>
        <w:t>garantir</w:t>
      </w:r>
      <w:r w:rsidRPr="00EE1720">
        <w:rPr>
          <w:rFonts w:ascii="Calibri" w:eastAsia="Calibri" w:hAnsi="Calibri"/>
          <w:bCs/>
          <w:color w:val="000000"/>
          <w:lang w:eastAsia="en-US"/>
        </w:rPr>
        <w:t xml:space="preserve"> rapidité d’exécution, précision et confort d’utilisation, même lors des </w:t>
      </w:r>
      <w:r w:rsidR="0063383A">
        <w:rPr>
          <w:rFonts w:ascii="Calibri" w:eastAsia="Calibri" w:hAnsi="Calibri"/>
          <w:bCs/>
          <w:color w:val="000000"/>
          <w:lang w:eastAsia="en-US"/>
        </w:rPr>
        <w:t>pics</w:t>
      </w:r>
      <w:r w:rsidRPr="00EE1720">
        <w:rPr>
          <w:rFonts w:ascii="Calibri" w:eastAsia="Calibri" w:hAnsi="Calibri"/>
          <w:bCs/>
          <w:color w:val="000000"/>
          <w:lang w:eastAsia="en-US"/>
        </w:rPr>
        <w:t xml:space="preserve"> d’activité</w:t>
      </w:r>
      <w:r w:rsidR="0063383A">
        <w:rPr>
          <w:rFonts w:ascii="Calibri" w:eastAsia="Calibri" w:hAnsi="Calibri"/>
          <w:bCs/>
          <w:color w:val="000000"/>
          <w:lang w:eastAsia="en-US"/>
        </w:rPr>
        <w:t>, notamment en</w:t>
      </w:r>
      <w:r w:rsidR="00D15677">
        <w:rPr>
          <w:rFonts w:ascii="Calibri" w:eastAsia="Calibri" w:hAnsi="Calibri"/>
          <w:bCs/>
          <w:color w:val="000000"/>
          <w:lang w:eastAsia="en-US"/>
        </w:rPr>
        <w:t xml:space="preserve"> </w:t>
      </w:r>
      <w:r w:rsidR="0063383A">
        <w:rPr>
          <w:rFonts w:ascii="Calibri" w:eastAsia="Calibri" w:hAnsi="Calibri"/>
          <w:bCs/>
          <w:color w:val="000000"/>
          <w:lang w:eastAsia="en-US"/>
        </w:rPr>
        <w:t xml:space="preserve">logistique </w:t>
      </w:r>
      <w:r w:rsidR="00D15677">
        <w:rPr>
          <w:rFonts w:ascii="Calibri" w:eastAsia="Calibri" w:hAnsi="Calibri"/>
          <w:bCs/>
          <w:color w:val="000000"/>
          <w:lang w:eastAsia="en-US"/>
        </w:rPr>
        <w:t>où la</w:t>
      </w:r>
      <w:r w:rsidRPr="00EE1720">
        <w:rPr>
          <w:rFonts w:ascii="Calibri" w:eastAsia="Calibri" w:hAnsi="Calibri"/>
          <w:bCs/>
          <w:color w:val="000000"/>
          <w:lang w:eastAsia="en-US"/>
        </w:rPr>
        <w:t xml:space="preserve"> productivité repose sur une capture de données fiable et continue.</w:t>
      </w:r>
    </w:p>
    <w:p w14:paraId="028F4815" w14:textId="427B7A4A" w:rsidR="001709E8" w:rsidRPr="00A77A9B" w:rsidRDefault="00920B1E" w:rsidP="0063383A">
      <w:pPr>
        <w:pStyle w:val="Paragrafobase"/>
        <w:spacing w:after="120" w:line="276" w:lineRule="auto"/>
        <w:jc w:val="both"/>
        <w:rPr>
          <w:rFonts w:ascii="Calibri" w:hAnsi="Calibri" w:cs="Times New Roman"/>
          <w:b/>
          <w:bCs/>
          <w:lang w:val="fr-FR"/>
        </w:rPr>
      </w:pPr>
      <w:r>
        <w:rPr>
          <w:rFonts w:ascii="Calibri" w:hAnsi="Calibri" w:cs="Times New Roman"/>
          <w:b/>
          <w:bCs/>
          <w:lang w:val="fr-FR"/>
        </w:rPr>
        <w:t>P</w:t>
      </w:r>
      <w:r w:rsidRPr="00A77A9B">
        <w:rPr>
          <w:rFonts w:ascii="Calibri" w:hAnsi="Calibri" w:cs="Times New Roman"/>
          <w:b/>
          <w:bCs/>
          <w:lang w:val="fr-FR"/>
        </w:rPr>
        <w:t xml:space="preserve">ensé </w:t>
      </w:r>
      <w:r w:rsidR="001709E8" w:rsidRPr="00A77A9B">
        <w:rPr>
          <w:rFonts w:ascii="Calibri" w:hAnsi="Calibri" w:cs="Times New Roman"/>
          <w:b/>
          <w:bCs/>
          <w:lang w:val="fr-FR"/>
        </w:rPr>
        <w:t xml:space="preserve">pour l’agilité, </w:t>
      </w:r>
      <w:r>
        <w:rPr>
          <w:rFonts w:ascii="Calibri" w:hAnsi="Calibri" w:cs="Times New Roman"/>
          <w:b/>
          <w:bCs/>
          <w:lang w:val="fr-FR"/>
        </w:rPr>
        <w:t>c</w:t>
      </w:r>
      <w:r w:rsidRPr="00A77A9B">
        <w:rPr>
          <w:rFonts w:ascii="Calibri" w:hAnsi="Calibri" w:cs="Times New Roman"/>
          <w:b/>
          <w:bCs/>
          <w:lang w:val="fr-FR"/>
        </w:rPr>
        <w:t xml:space="preserve">réé </w:t>
      </w:r>
      <w:r w:rsidR="001709E8" w:rsidRPr="00A77A9B">
        <w:rPr>
          <w:rFonts w:ascii="Calibri" w:hAnsi="Calibri" w:cs="Times New Roman"/>
          <w:b/>
          <w:bCs/>
          <w:lang w:val="fr-FR"/>
        </w:rPr>
        <w:t>pour la performance</w:t>
      </w:r>
    </w:p>
    <w:p w14:paraId="1D4F94F0" w14:textId="47CE8D9B" w:rsidR="004545E1" w:rsidRPr="004545E1" w:rsidRDefault="004545E1" w:rsidP="0063383A">
      <w:pPr>
        <w:pStyle w:val="p1"/>
        <w:spacing w:line="276" w:lineRule="auto"/>
        <w:jc w:val="both"/>
        <w:rPr>
          <w:rFonts w:ascii="Calibri" w:eastAsia="Calibri" w:hAnsi="Calibri"/>
          <w:bCs/>
          <w:color w:val="000000"/>
          <w:lang w:eastAsia="en-US"/>
        </w:rPr>
      </w:pPr>
      <w:r w:rsidRPr="004545E1">
        <w:rPr>
          <w:rFonts w:ascii="Calibri" w:eastAsia="Calibri" w:hAnsi="Calibri"/>
          <w:bCs/>
          <w:color w:val="000000"/>
          <w:lang w:eastAsia="en-US"/>
        </w:rPr>
        <w:t xml:space="preserve">Conçu pour répondre aux réalités </w:t>
      </w:r>
      <w:r w:rsidR="00920B1E">
        <w:rPr>
          <w:rFonts w:ascii="Calibri" w:eastAsia="Calibri" w:hAnsi="Calibri"/>
          <w:bCs/>
          <w:color w:val="000000"/>
          <w:lang w:eastAsia="en-US"/>
        </w:rPr>
        <w:t>du</w:t>
      </w:r>
      <w:r w:rsidRPr="004545E1">
        <w:rPr>
          <w:rFonts w:ascii="Calibri" w:eastAsia="Calibri" w:hAnsi="Calibri"/>
          <w:bCs/>
          <w:color w:val="000000"/>
          <w:lang w:eastAsia="en-US"/>
        </w:rPr>
        <w:t xml:space="preserve"> terrain, le Skorpio X40/45 s’intègre parfaitement aux opérations logistiques à cadence élevée. Qu’il soit utilisé pour </w:t>
      </w:r>
      <w:r w:rsidR="00920B1E">
        <w:rPr>
          <w:rFonts w:ascii="Calibri" w:eastAsia="Calibri" w:hAnsi="Calibri"/>
          <w:bCs/>
          <w:color w:val="000000"/>
          <w:lang w:eastAsia="en-US"/>
        </w:rPr>
        <w:t xml:space="preserve">la préparation </w:t>
      </w:r>
      <w:r w:rsidRPr="004545E1">
        <w:rPr>
          <w:rFonts w:ascii="Calibri" w:eastAsia="Calibri" w:hAnsi="Calibri"/>
          <w:bCs/>
          <w:color w:val="000000"/>
          <w:lang w:eastAsia="en-US"/>
        </w:rPr>
        <w:t xml:space="preserve">de commandes, </w:t>
      </w:r>
      <w:r w:rsidR="00920B1E">
        <w:rPr>
          <w:rFonts w:ascii="Calibri" w:eastAsia="Calibri" w:hAnsi="Calibri"/>
          <w:bCs/>
          <w:color w:val="000000"/>
          <w:lang w:eastAsia="en-US"/>
        </w:rPr>
        <w:t xml:space="preserve">les </w:t>
      </w:r>
      <w:r w:rsidRPr="004545E1">
        <w:rPr>
          <w:rFonts w:ascii="Calibri" w:eastAsia="Calibri" w:hAnsi="Calibri"/>
          <w:bCs/>
          <w:color w:val="000000"/>
          <w:lang w:eastAsia="en-US"/>
        </w:rPr>
        <w:t>inventaire</w:t>
      </w:r>
      <w:r w:rsidR="00920B1E">
        <w:rPr>
          <w:rFonts w:ascii="Calibri" w:eastAsia="Calibri" w:hAnsi="Calibri"/>
          <w:bCs/>
          <w:color w:val="000000"/>
          <w:lang w:eastAsia="en-US"/>
        </w:rPr>
        <w:t>s</w:t>
      </w:r>
      <w:r w:rsidRPr="004545E1">
        <w:rPr>
          <w:rFonts w:ascii="Calibri" w:eastAsia="Calibri" w:hAnsi="Calibri"/>
          <w:bCs/>
          <w:color w:val="000000"/>
          <w:lang w:eastAsia="en-US"/>
        </w:rPr>
        <w:t xml:space="preserve">, le réapprovisionnement ou la </w:t>
      </w:r>
      <w:r w:rsidR="00920B1E">
        <w:rPr>
          <w:rFonts w:ascii="Calibri" w:eastAsia="Calibri" w:hAnsi="Calibri"/>
          <w:bCs/>
          <w:color w:val="000000"/>
          <w:lang w:eastAsia="en-US"/>
        </w:rPr>
        <w:t>gestion des stocks</w:t>
      </w:r>
      <w:r w:rsidRPr="004545E1">
        <w:rPr>
          <w:rFonts w:ascii="Calibri" w:eastAsia="Calibri" w:hAnsi="Calibri"/>
          <w:bCs/>
          <w:color w:val="000000"/>
          <w:lang w:eastAsia="en-US"/>
        </w:rPr>
        <w:t xml:space="preserve">, il offre une prise en main intuitive et rapide, permettant </w:t>
      </w:r>
      <w:r w:rsidR="00920B1E">
        <w:rPr>
          <w:rFonts w:ascii="Calibri" w:eastAsia="Calibri" w:hAnsi="Calibri"/>
          <w:bCs/>
          <w:color w:val="000000"/>
          <w:lang w:eastAsia="en-US"/>
        </w:rPr>
        <w:t xml:space="preserve">d’accomplir </w:t>
      </w:r>
      <w:r w:rsidRPr="004545E1">
        <w:rPr>
          <w:rFonts w:ascii="Calibri" w:eastAsia="Calibri" w:hAnsi="Calibri"/>
          <w:bCs/>
          <w:color w:val="000000"/>
          <w:lang w:eastAsia="en-US"/>
        </w:rPr>
        <w:t xml:space="preserve">les </w:t>
      </w:r>
      <w:r w:rsidR="00920B1E">
        <w:rPr>
          <w:rFonts w:ascii="Calibri" w:eastAsia="Calibri" w:hAnsi="Calibri"/>
          <w:bCs/>
          <w:color w:val="000000"/>
          <w:lang w:eastAsia="en-US"/>
        </w:rPr>
        <w:t>activités</w:t>
      </w:r>
      <w:r w:rsidRPr="004545E1">
        <w:rPr>
          <w:rFonts w:ascii="Calibri" w:eastAsia="Calibri" w:hAnsi="Calibri"/>
          <w:bCs/>
          <w:color w:val="000000"/>
          <w:lang w:eastAsia="en-US"/>
        </w:rPr>
        <w:t xml:space="preserve"> sans interruption ni complexité.</w:t>
      </w:r>
    </w:p>
    <w:p w14:paraId="7AF4E4B8" w14:textId="29BB9665" w:rsidR="00E1364D" w:rsidRPr="00A77A9B" w:rsidRDefault="001709E8" w:rsidP="0063383A">
      <w:pPr>
        <w:pStyle w:val="Paragrafobase"/>
        <w:spacing w:after="120" w:line="276" w:lineRule="auto"/>
        <w:jc w:val="both"/>
        <w:rPr>
          <w:rFonts w:ascii="Calibri" w:hAnsi="Calibri" w:cs="Times New Roman"/>
          <w:bCs/>
          <w:lang w:val="fr-FR"/>
        </w:rPr>
      </w:pPr>
      <w:r w:rsidRPr="001709E8">
        <w:rPr>
          <w:rFonts w:ascii="Calibri" w:hAnsi="Calibri" w:cs="Times New Roman"/>
          <w:bCs/>
          <w:lang w:val="fr-FR"/>
        </w:rPr>
        <w:t>Plus léger et plus compact, le Skorpio X40/45 favorise une utilisation prolongée</w:t>
      </w:r>
      <w:r w:rsidR="00181DDF">
        <w:rPr>
          <w:rFonts w:ascii="Calibri" w:hAnsi="Calibri" w:cs="Times New Roman"/>
          <w:bCs/>
          <w:lang w:val="fr-FR"/>
        </w:rPr>
        <w:t>,</w:t>
      </w:r>
      <w:r w:rsidRPr="001709E8">
        <w:rPr>
          <w:rFonts w:ascii="Calibri" w:hAnsi="Calibri" w:cs="Times New Roman"/>
          <w:bCs/>
          <w:lang w:val="fr-FR"/>
        </w:rPr>
        <w:t xml:space="preserve"> tout en réduisant la fatigue des opérateurs au cours de la journée. Son ergonomie optimisée s’accompagne de fonctionnalités conçues pour les environnements à forte intensité opérationnelle :</w:t>
      </w:r>
    </w:p>
    <w:p w14:paraId="1FF75511" w14:textId="6D1F50AB" w:rsidR="00E1364D" w:rsidRPr="00A77A9B" w:rsidRDefault="001709E8" w:rsidP="00E1364D">
      <w:pPr>
        <w:pStyle w:val="Paragrafobase"/>
        <w:numPr>
          <w:ilvl w:val="0"/>
          <w:numId w:val="24"/>
        </w:numPr>
        <w:spacing w:after="120" w:line="276" w:lineRule="auto"/>
        <w:jc w:val="both"/>
        <w:rPr>
          <w:rFonts w:ascii="Calibri" w:hAnsi="Calibri" w:cs="Times New Roman"/>
          <w:lang w:val="fr-FR"/>
        </w:rPr>
      </w:pPr>
      <w:r w:rsidRPr="0033446E">
        <w:rPr>
          <w:rFonts w:ascii="Calibri" w:hAnsi="Calibri" w:cs="Times New Roman"/>
          <w:b/>
          <w:bCs/>
          <w:lang w:val="fr-FR"/>
        </w:rPr>
        <w:t>Connectivité</w:t>
      </w:r>
      <w:r w:rsidRPr="00A77A9B">
        <w:rPr>
          <w:rFonts w:ascii="Calibri" w:hAnsi="Calibri" w:cs="Times New Roman"/>
          <w:lang w:val="fr-FR"/>
        </w:rPr>
        <w:t xml:space="preserve"> </w:t>
      </w:r>
      <w:r w:rsidRPr="00A77A9B">
        <w:rPr>
          <w:rFonts w:ascii="Calibri" w:hAnsi="Calibri" w:cs="Times New Roman"/>
          <w:b/>
          <w:bCs/>
          <w:lang w:val="fr-FR"/>
        </w:rPr>
        <w:t>5G et Wi-Fi 6</w:t>
      </w:r>
      <w:r w:rsidRPr="00A77A9B">
        <w:rPr>
          <w:rFonts w:ascii="Calibri" w:hAnsi="Calibri" w:cs="Times New Roman"/>
          <w:lang w:val="fr-FR"/>
        </w:rPr>
        <w:t xml:space="preserve"> pour une collecte de données fiable en temps réel, aussi bien à l’intérieur des bâtiments que dans les zones extérieures attenantes.</w:t>
      </w:r>
    </w:p>
    <w:p w14:paraId="6FA24D79" w14:textId="23EC5AAF" w:rsidR="00AB0E42" w:rsidRPr="00A77A9B" w:rsidRDefault="007D3451" w:rsidP="00AB0E42">
      <w:pPr>
        <w:pStyle w:val="Paragraphedeliste"/>
        <w:numPr>
          <w:ilvl w:val="0"/>
          <w:numId w:val="24"/>
        </w:numPr>
        <w:rPr>
          <w:rFonts w:ascii="Calibri" w:eastAsia="Calibri" w:hAnsi="Calibri" w:cs="Times New Roman"/>
          <w:bCs/>
          <w:color w:val="000000"/>
          <w:kern w:val="0"/>
          <w:sz w:val="24"/>
          <w:szCs w:val="24"/>
          <w:lang w:val="fr-FR"/>
          <w14:ligatures w14:val="none"/>
        </w:rPr>
      </w:pPr>
      <w:r>
        <w:rPr>
          <w:rFonts w:ascii="Calibri" w:eastAsia="Calibri" w:hAnsi="Calibri" w:cs="Times New Roman"/>
          <w:b/>
          <w:color w:val="000000"/>
          <w:kern w:val="0"/>
          <w:sz w:val="24"/>
          <w:szCs w:val="24"/>
          <w:lang w:val="fr-FR"/>
          <w14:ligatures w14:val="none"/>
        </w:rPr>
        <w:t>C</w:t>
      </w:r>
      <w:r w:rsidR="009301EE" w:rsidRPr="00A77A9B">
        <w:rPr>
          <w:rFonts w:ascii="Calibri" w:eastAsia="Calibri" w:hAnsi="Calibri" w:cs="Times New Roman"/>
          <w:b/>
          <w:color w:val="000000"/>
          <w:kern w:val="0"/>
          <w:sz w:val="24"/>
          <w:szCs w:val="24"/>
          <w:lang w:val="fr-FR"/>
          <w14:ligatures w14:val="none"/>
        </w:rPr>
        <w:t>ompact et ergonomique pensé pour une utilisation intensive</w:t>
      </w:r>
      <w:r w:rsidR="001D5C83">
        <w:rPr>
          <w:rFonts w:ascii="Calibri" w:eastAsia="Calibri" w:hAnsi="Calibri" w:cs="Times New Roman"/>
          <w:b/>
          <w:color w:val="000000"/>
          <w:kern w:val="0"/>
          <w:sz w:val="24"/>
          <w:szCs w:val="24"/>
          <w:lang w:val="fr-FR"/>
          <w14:ligatures w14:val="none"/>
        </w:rPr>
        <w:t> :</w:t>
      </w:r>
      <w:r w:rsidR="009301EE" w:rsidRPr="00A77A9B">
        <w:rPr>
          <w:rFonts w:ascii="Calibri" w:eastAsia="Calibri" w:hAnsi="Calibri" w:cs="Times New Roman"/>
          <w:b/>
          <w:color w:val="000000"/>
          <w:kern w:val="0"/>
          <w:sz w:val="24"/>
          <w:szCs w:val="24"/>
          <w:lang w:val="fr-FR"/>
          <w14:ligatures w14:val="none"/>
        </w:rPr>
        <w:t xml:space="preserve"> </w:t>
      </w:r>
      <w:r w:rsidR="001D5C83" w:rsidRPr="001D5C83">
        <w:rPr>
          <w:rFonts w:ascii="Calibri" w:eastAsia="Calibri" w:hAnsi="Calibri" w:cs="Times New Roman"/>
          <w:bCs/>
          <w:color w:val="000000"/>
          <w:kern w:val="0"/>
          <w:sz w:val="24"/>
          <w:szCs w:val="24"/>
          <w:lang w:val="fr-FR"/>
          <w14:ligatures w14:val="none"/>
        </w:rPr>
        <w:t>un modèle unique pour une utilisation</w:t>
      </w:r>
      <w:r w:rsidR="001D5C83">
        <w:rPr>
          <w:rFonts w:ascii="Calibri" w:eastAsia="Calibri" w:hAnsi="Calibri" w:cs="Times New Roman"/>
          <w:b/>
          <w:color w:val="000000"/>
          <w:kern w:val="0"/>
          <w:sz w:val="24"/>
          <w:szCs w:val="24"/>
          <w:lang w:val="fr-FR"/>
          <w14:ligatures w14:val="none"/>
        </w:rPr>
        <w:t xml:space="preserve"> </w:t>
      </w:r>
      <w:r w:rsidR="00244B71" w:rsidRPr="00244B71">
        <w:rPr>
          <w:rFonts w:ascii="Calibri" w:eastAsia="Calibri" w:hAnsi="Calibri" w:cs="Times New Roman"/>
          <w:bCs/>
          <w:color w:val="000000"/>
          <w:kern w:val="0"/>
          <w:sz w:val="24"/>
          <w:szCs w:val="24"/>
          <w:lang w:val="fr-FR"/>
          <w14:ligatures w14:val="none"/>
        </w:rPr>
        <w:t>type</w:t>
      </w:r>
      <w:r w:rsidR="00244B71">
        <w:rPr>
          <w:rFonts w:ascii="Calibri" w:eastAsia="Calibri" w:hAnsi="Calibri" w:cs="Times New Roman"/>
          <w:b/>
          <w:color w:val="000000"/>
          <w:kern w:val="0"/>
          <w:sz w:val="24"/>
          <w:szCs w:val="24"/>
          <w:lang w:val="fr-FR"/>
          <w14:ligatures w14:val="none"/>
        </w:rPr>
        <w:t xml:space="preserve"> </w:t>
      </w:r>
      <w:r w:rsidR="00244B71">
        <w:rPr>
          <w:rFonts w:ascii="Calibri" w:eastAsia="Calibri" w:hAnsi="Calibri" w:cs="Times New Roman"/>
          <w:bCs/>
          <w:color w:val="000000"/>
          <w:kern w:val="0"/>
          <w:sz w:val="24"/>
          <w:szCs w:val="24"/>
          <w:lang w:val="fr-FR"/>
          <w14:ligatures w14:val="none"/>
        </w:rPr>
        <w:t>PDA</w:t>
      </w:r>
      <w:r w:rsidRPr="007D3451">
        <w:rPr>
          <w:rFonts w:ascii="Calibri" w:eastAsia="Calibri" w:hAnsi="Calibri" w:cs="Times New Roman"/>
          <w:bCs/>
          <w:color w:val="000000"/>
          <w:kern w:val="0"/>
          <w:sz w:val="24"/>
          <w:szCs w:val="24"/>
          <w:lang w:val="fr-FR"/>
          <w14:ligatures w14:val="none"/>
        </w:rPr>
        <w:t xml:space="preserve"> ou pistolet</w:t>
      </w:r>
      <w:r w:rsidR="001D5C83">
        <w:rPr>
          <w:rFonts w:ascii="Calibri" w:eastAsia="Calibri" w:hAnsi="Calibri" w:cs="Times New Roman"/>
          <w:bCs/>
          <w:color w:val="000000"/>
          <w:kern w:val="0"/>
          <w:sz w:val="24"/>
          <w:szCs w:val="24"/>
          <w:lang w:val="fr-FR"/>
          <w14:ligatures w14:val="none"/>
        </w:rPr>
        <w:t>,</w:t>
      </w:r>
      <w:r w:rsidRPr="007D3451">
        <w:rPr>
          <w:rFonts w:ascii="Calibri" w:eastAsia="Calibri" w:hAnsi="Calibri" w:cs="Times New Roman"/>
          <w:bCs/>
          <w:color w:val="000000"/>
          <w:kern w:val="0"/>
          <w:sz w:val="24"/>
          <w:szCs w:val="24"/>
          <w:lang w:val="fr-FR"/>
          <w14:ligatures w14:val="none"/>
        </w:rPr>
        <w:t xml:space="preserve"> avec poignée amovible intégrée</w:t>
      </w:r>
      <w:r w:rsidR="0023081A">
        <w:rPr>
          <w:rFonts w:ascii="Calibri" w:eastAsia="Calibri" w:hAnsi="Calibri" w:cs="Times New Roman"/>
          <w:bCs/>
          <w:color w:val="000000"/>
          <w:kern w:val="0"/>
          <w:sz w:val="24"/>
          <w:szCs w:val="24"/>
          <w:lang w:val="fr-FR"/>
          <w14:ligatures w14:val="none"/>
        </w:rPr>
        <w:t>.</w:t>
      </w:r>
    </w:p>
    <w:p w14:paraId="7C23CFCE" w14:textId="5B6D6A2C" w:rsidR="009301EE" w:rsidRPr="00A77A9B" w:rsidRDefault="009301EE" w:rsidP="00E1364D">
      <w:pPr>
        <w:pStyle w:val="Paragrafobase"/>
        <w:numPr>
          <w:ilvl w:val="0"/>
          <w:numId w:val="24"/>
        </w:numPr>
        <w:spacing w:after="120" w:line="276" w:lineRule="auto"/>
        <w:jc w:val="both"/>
        <w:rPr>
          <w:rFonts w:ascii="Calibri" w:hAnsi="Calibri" w:cs="Times New Roman"/>
          <w:bCs/>
          <w:lang w:val="fr-FR"/>
        </w:rPr>
      </w:pPr>
      <w:r w:rsidRPr="00A77A9B">
        <w:rPr>
          <w:rFonts w:ascii="Calibri" w:hAnsi="Calibri" w:cs="Times New Roman"/>
          <w:b/>
          <w:lang w:val="fr-FR"/>
        </w:rPr>
        <w:t xml:space="preserve">Capacités de lecture longue portée </w:t>
      </w:r>
      <w:r w:rsidR="00B779B6">
        <w:rPr>
          <w:rFonts w:ascii="Calibri" w:hAnsi="Calibri" w:cs="Times New Roman"/>
          <w:bCs/>
          <w:lang w:val="fr-FR"/>
        </w:rPr>
        <w:t>pour</w:t>
      </w:r>
      <w:r w:rsidRPr="00A77A9B">
        <w:rPr>
          <w:rFonts w:ascii="Calibri" w:hAnsi="Calibri" w:cs="Times New Roman"/>
          <w:bCs/>
          <w:lang w:val="fr-FR"/>
        </w:rPr>
        <w:t xml:space="preserve"> une collecte rapide et précise des données, associées à la technologie Green Spot de Datalogic </w:t>
      </w:r>
      <w:r w:rsidR="00B779B6">
        <w:rPr>
          <w:rFonts w:ascii="Calibri" w:hAnsi="Calibri" w:cs="Times New Roman"/>
          <w:bCs/>
          <w:lang w:val="fr-FR"/>
        </w:rPr>
        <w:t>pour</w:t>
      </w:r>
      <w:r w:rsidRPr="00A77A9B">
        <w:rPr>
          <w:rFonts w:ascii="Calibri" w:hAnsi="Calibri" w:cs="Times New Roman"/>
          <w:bCs/>
          <w:lang w:val="fr-FR"/>
        </w:rPr>
        <w:t xml:space="preserve"> une confirmation visuelle instantanée de bonne lecture.</w:t>
      </w:r>
      <w:r w:rsidRPr="00A77A9B">
        <w:rPr>
          <w:rFonts w:ascii="Calibri" w:hAnsi="Calibri" w:cs="Times New Roman"/>
          <w:b/>
          <w:bCs/>
          <w:lang w:val="fr-FR"/>
        </w:rPr>
        <w:t xml:space="preserve"> </w:t>
      </w:r>
    </w:p>
    <w:p w14:paraId="521BEB68" w14:textId="17512B33" w:rsidR="00E1364D" w:rsidRPr="00A77A9B" w:rsidRDefault="00B779B6" w:rsidP="009301EE">
      <w:pPr>
        <w:pStyle w:val="Paragrafobase"/>
        <w:numPr>
          <w:ilvl w:val="0"/>
          <w:numId w:val="24"/>
        </w:numPr>
        <w:spacing w:after="120" w:line="276" w:lineRule="auto"/>
        <w:jc w:val="both"/>
        <w:rPr>
          <w:rFonts w:ascii="Calibri" w:hAnsi="Calibri" w:cs="Times New Roman"/>
          <w:lang w:val="fr-FR"/>
        </w:rPr>
      </w:pPr>
      <w:r>
        <w:rPr>
          <w:rFonts w:ascii="Calibri" w:hAnsi="Calibri" w:cs="Times New Roman"/>
          <w:b/>
          <w:bCs/>
          <w:lang w:val="fr-FR"/>
        </w:rPr>
        <w:lastRenderedPageBreak/>
        <w:t xml:space="preserve">Clavier </w:t>
      </w:r>
      <w:r w:rsidRPr="009301EE">
        <w:rPr>
          <w:rFonts w:ascii="Calibri" w:hAnsi="Calibri" w:cs="Times New Roman"/>
          <w:b/>
          <w:bCs/>
          <w:lang w:val="fr-FR"/>
        </w:rPr>
        <w:t xml:space="preserve">physique </w:t>
      </w:r>
      <w:r>
        <w:rPr>
          <w:rFonts w:ascii="Calibri" w:hAnsi="Calibri" w:cs="Times New Roman"/>
          <w:b/>
          <w:bCs/>
          <w:lang w:val="fr-FR"/>
        </w:rPr>
        <w:t>et ergonomique avec j</w:t>
      </w:r>
      <w:r w:rsidR="009301EE" w:rsidRPr="009301EE">
        <w:rPr>
          <w:rFonts w:ascii="Calibri" w:hAnsi="Calibri" w:cs="Times New Roman"/>
          <w:b/>
          <w:bCs/>
          <w:lang w:val="fr-FR"/>
        </w:rPr>
        <w:t xml:space="preserve">usqu’à 48 touches </w:t>
      </w:r>
      <w:r w:rsidR="009301EE" w:rsidRPr="009301EE">
        <w:rPr>
          <w:rFonts w:ascii="Calibri" w:hAnsi="Calibri" w:cs="Times New Roman"/>
          <w:lang w:val="fr-FR"/>
        </w:rPr>
        <w:t>pour une saisie tactile précise et fiable</w:t>
      </w:r>
      <w:r>
        <w:rPr>
          <w:rFonts w:ascii="Calibri" w:hAnsi="Calibri" w:cs="Times New Roman"/>
          <w:lang w:val="fr-FR"/>
        </w:rPr>
        <w:t xml:space="preserve"> des informations</w:t>
      </w:r>
      <w:r w:rsidR="009301EE" w:rsidRPr="009301EE">
        <w:rPr>
          <w:rFonts w:ascii="Calibri" w:hAnsi="Calibri" w:cs="Times New Roman"/>
          <w:lang w:val="fr-FR"/>
        </w:rPr>
        <w:t>.</w:t>
      </w:r>
    </w:p>
    <w:p w14:paraId="40261DE7" w14:textId="1CDF1028" w:rsidR="009301EE" w:rsidRPr="00A77A9B" w:rsidRDefault="009301EE" w:rsidP="00E1364D">
      <w:pPr>
        <w:pStyle w:val="Paragrafobase"/>
        <w:spacing w:after="120" w:line="276" w:lineRule="auto"/>
        <w:jc w:val="both"/>
        <w:rPr>
          <w:rFonts w:ascii="Calibri" w:hAnsi="Calibri" w:cs="Times New Roman"/>
          <w:bCs/>
          <w:lang w:val="fr-FR"/>
        </w:rPr>
      </w:pPr>
      <w:r w:rsidRPr="00A77A9B">
        <w:rPr>
          <w:rFonts w:ascii="Calibri" w:hAnsi="Calibri" w:cs="Times New Roman"/>
          <w:bCs/>
          <w:lang w:val="fr-FR"/>
        </w:rPr>
        <w:t xml:space="preserve">Cette combinaison </w:t>
      </w:r>
      <w:r w:rsidR="004B0302">
        <w:rPr>
          <w:rFonts w:ascii="Calibri" w:hAnsi="Calibri" w:cs="Times New Roman"/>
          <w:bCs/>
          <w:lang w:val="fr-FR"/>
        </w:rPr>
        <w:t>procure</w:t>
      </w:r>
      <w:r w:rsidRPr="00A77A9B">
        <w:rPr>
          <w:rFonts w:ascii="Calibri" w:hAnsi="Calibri" w:cs="Times New Roman"/>
          <w:bCs/>
          <w:lang w:val="fr-FR"/>
        </w:rPr>
        <w:t xml:space="preserve"> aux opérateurs précision</w:t>
      </w:r>
      <w:r w:rsidR="004B0302">
        <w:rPr>
          <w:rFonts w:ascii="Calibri" w:hAnsi="Calibri" w:cs="Times New Roman"/>
          <w:bCs/>
          <w:lang w:val="fr-FR"/>
        </w:rPr>
        <w:t xml:space="preserve"> et rapidité d’exécution</w:t>
      </w:r>
      <w:r w:rsidRPr="00A77A9B">
        <w:rPr>
          <w:rFonts w:ascii="Calibri" w:hAnsi="Calibri" w:cs="Times New Roman"/>
          <w:bCs/>
          <w:lang w:val="fr-FR"/>
        </w:rPr>
        <w:t>, tout en restant concentrés sur leur mission</w:t>
      </w:r>
      <w:r w:rsidR="004B0302">
        <w:rPr>
          <w:rFonts w:ascii="Calibri" w:hAnsi="Calibri" w:cs="Times New Roman"/>
          <w:bCs/>
          <w:lang w:val="fr-FR"/>
        </w:rPr>
        <w:t xml:space="preserve"> principale</w:t>
      </w:r>
      <w:r w:rsidRPr="00A77A9B">
        <w:rPr>
          <w:rFonts w:ascii="Calibri" w:hAnsi="Calibri" w:cs="Times New Roman"/>
          <w:bCs/>
          <w:lang w:val="fr-FR"/>
        </w:rPr>
        <w:t>. Le clavier physique contribue notamment à réduire les erreurs de saisie et facilite la navigation dans les applications métier, en particulier lorsque l’usage d’un écran tactile n’est pas optimal.</w:t>
      </w:r>
    </w:p>
    <w:p w14:paraId="17CD6AE2" w14:textId="1BB2115D" w:rsidR="00E1364D" w:rsidRPr="00A77A9B" w:rsidRDefault="009301EE" w:rsidP="00E1364D">
      <w:pPr>
        <w:pStyle w:val="Paragrafobase"/>
        <w:spacing w:after="120" w:line="276" w:lineRule="auto"/>
        <w:jc w:val="both"/>
        <w:rPr>
          <w:rFonts w:ascii="Calibri" w:hAnsi="Calibri" w:cs="Times New Roman"/>
          <w:bCs/>
          <w:lang w:val="fr-FR"/>
        </w:rPr>
      </w:pPr>
      <w:r w:rsidRPr="00A77A9B">
        <w:rPr>
          <w:rFonts w:ascii="Calibri" w:hAnsi="Calibri" w:cs="Times New Roman"/>
          <w:b/>
          <w:bCs/>
          <w:lang w:val="fr-FR"/>
        </w:rPr>
        <w:t xml:space="preserve">Adapté aux exigences réelles </w:t>
      </w:r>
      <w:r w:rsidR="00AE6BEF">
        <w:rPr>
          <w:rFonts w:ascii="Calibri" w:hAnsi="Calibri" w:cs="Times New Roman"/>
          <w:b/>
          <w:bCs/>
          <w:lang w:val="fr-FR"/>
        </w:rPr>
        <w:t>de la logistique</w:t>
      </w:r>
    </w:p>
    <w:p w14:paraId="3E8A1CB8" w14:textId="5CB44C7A" w:rsidR="00E1364D" w:rsidRPr="00A77A9B" w:rsidRDefault="009301EE" w:rsidP="00E1364D">
      <w:pPr>
        <w:pStyle w:val="Paragrafobase"/>
        <w:spacing w:after="120" w:line="276" w:lineRule="auto"/>
        <w:jc w:val="both"/>
        <w:rPr>
          <w:rFonts w:ascii="Calibri" w:hAnsi="Calibri" w:cs="Times New Roman"/>
          <w:bCs/>
          <w:lang w:val="fr-FR"/>
        </w:rPr>
      </w:pPr>
      <w:r w:rsidRPr="00A77A9B">
        <w:rPr>
          <w:rFonts w:ascii="Calibri" w:hAnsi="Calibri" w:cs="Times New Roman"/>
          <w:bCs/>
          <w:lang w:val="fr-FR"/>
        </w:rPr>
        <w:t xml:space="preserve">Le Skorpio X40/45 répond aux besoins des entreprises recherchant une solution de mobilité fiable et performante pour gérer une grande variété </w:t>
      </w:r>
      <w:r w:rsidR="00FB12C8">
        <w:rPr>
          <w:rFonts w:ascii="Calibri" w:hAnsi="Calibri" w:cs="Times New Roman"/>
          <w:bCs/>
          <w:lang w:val="fr-FR"/>
        </w:rPr>
        <w:t>d’applications</w:t>
      </w:r>
      <w:r w:rsidR="00E1364D" w:rsidRPr="00A77A9B">
        <w:rPr>
          <w:rFonts w:ascii="Calibri" w:hAnsi="Calibri" w:cs="Times New Roman"/>
          <w:bCs/>
          <w:lang w:val="fr-FR"/>
        </w:rPr>
        <w:t>.</w:t>
      </w:r>
    </w:p>
    <w:p w14:paraId="48952442" w14:textId="35FAF369" w:rsidR="009301EE" w:rsidRPr="00A77A9B" w:rsidRDefault="009301EE" w:rsidP="00E1364D">
      <w:pPr>
        <w:pStyle w:val="Paragrafobase"/>
        <w:spacing w:after="120" w:line="276" w:lineRule="auto"/>
        <w:jc w:val="both"/>
        <w:rPr>
          <w:rFonts w:ascii="Calibri" w:hAnsi="Calibri" w:cs="Times New Roman"/>
          <w:bCs/>
          <w:lang w:val="fr-FR"/>
        </w:rPr>
      </w:pPr>
      <w:r w:rsidRPr="00A77A9B">
        <w:rPr>
          <w:rFonts w:ascii="Calibri" w:hAnsi="Calibri" w:cs="Times New Roman"/>
          <w:bCs/>
          <w:lang w:val="fr-FR"/>
        </w:rPr>
        <w:t xml:space="preserve">Dans le </w:t>
      </w:r>
      <w:r w:rsidRPr="0033446E">
        <w:rPr>
          <w:rFonts w:ascii="Calibri" w:hAnsi="Calibri" w:cs="Times New Roman"/>
          <w:b/>
          <w:lang w:val="fr-FR"/>
        </w:rPr>
        <w:t>retail</w:t>
      </w:r>
      <w:r w:rsidRPr="00A77A9B">
        <w:rPr>
          <w:rFonts w:ascii="Calibri" w:hAnsi="Calibri" w:cs="Times New Roman"/>
          <w:bCs/>
          <w:lang w:val="fr-FR"/>
        </w:rPr>
        <w:t xml:space="preserve">, il accompagne efficacement les opérations de préparation de commandes, d’inventaire et de réapprovisionnement. Dans </w:t>
      </w:r>
      <w:r w:rsidRPr="0033446E">
        <w:rPr>
          <w:rFonts w:ascii="Calibri" w:hAnsi="Calibri" w:cs="Times New Roman"/>
          <w:b/>
          <w:lang w:val="fr-FR"/>
        </w:rPr>
        <w:t>l’industrie</w:t>
      </w:r>
      <w:r w:rsidRPr="00A77A9B">
        <w:rPr>
          <w:rFonts w:ascii="Calibri" w:hAnsi="Calibri" w:cs="Times New Roman"/>
          <w:bCs/>
          <w:lang w:val="fr-FR"/>
        </w:rPr>
        <w:t>, il assure une collecte de données fiable pour la gestion des stocks, l</w:t>
      </w:r>
      <w:r w:rsidR="00C905E7">
        <w:rPr>
          <w:rFonts w:ascii="Calibri" w:hAnsi="Calibri" w:cs="Times New Roman"/>
          <w:bCs/>
          <w:lang w:val="fr-FR"/>
        </w:rPr>
        <w:t xml:space="preserve">a préparation des kits/composants </w:t>
      </w:r>
      <w:r w:rsidRPr="00A77A9B">
        <w:rPr>
          <w:rFonts w:ascii="Calibri" w:hAnsi="Calibri" w:cs="Times New Roman"/>
          <w:bCs/>
          <w:lang w:val="fr-FR"/>
        </w:rPr>
        <w:t xml:space="preserve">et les opérations </w:t>
      </w:r>
      <w:r w:rsidR="00596EEF">
        <w:rPr>
          <w:rFonts w:ascii="Calibri" w:hAnsi="Calibri" w:cs="Times New Roman"/>
          <w:bCs/>
          <w:lang w:val="fr-FR"/>
        </w:rPr>
        <w:t xml:space="preserve">liées </w:t>
      </w:r>
      <w:r w:rsidRPr="00A77A9B">
        <w:rPr>
          <w:rFonts w:ascii="Calibri" w:hAnsi="Calibri" w:cs="Times New Roman"/>
          <w:bCs/>
          <w:lang w:val="fr-FR"/>
        </w:rPr>
        <w:t xml:space="preserve">à la production. Au sein des </w:t>
      </w:r>
      <w:r w:rsidRPr="0033446E">
        <w:rPr>
          <w:rFonts w:ascii="Calibri" w:hAnsi="Calibri" w:cs="Times New Roman"/>
          <w:b/>
          <w:lang w:val="fr-FR"/>
        </w:rPr>
        <w:t>plateformes de transport et logistique</w:t>
      </w:r>
      <w:r w:rsidRPr="00A77A9B">
        <w:rPr>
          <w:rFonts w:ascii="Calibri" w:hAnsi="Calibri" w:cs="Times New Roman"/>
          <w:bCs/>
          <w:lang w:val="fr-FR"/>
        </w:rPr>
        <w:t>, il facilite le traitement rapide des marchandises dans les environnements à fort volume.</w:t>
      </w:r>
    </w:p>
    <w:p w14:paraId="44444F7E" w14:textId="77777777" w:rsidR="009301EE" w:rsidRPr="00A77A9B" w:rsidRDefault="009301EE" w:rsidP="00E1364D">
      <w:pPr>
        <w:pStyle w:val="Paragrafobase"/>
        <w:spacing w:after="120" w:line="276" w:lineRule="auto"/>
        <w:jc w:val="both"/>
        <w:rPr>
          <w:rFonts w:ascii="Calibri" w:hAnsi="Calibri" w:cs="Times New Roman"/>
          <w:bCs/>
          <w:lang w:val="fr-FR"/>
        </w:rPr>
      </w:pPr>
      <w:r w:rsidRPr="00A77A9B">
        <w:rPr>
          <w:rFonts w:ascii="Calibri" w:hAnsi="Calibri" w:cs="Times New Roman"/>
          <w:bCs/>
          <w:lang w:val="fr-FR"/>
        </w:rPr>
        <w:t>Sa conception robuste lui permet de résister aux chutes, aux chocs, à la poussière et aux variations de température, garantissant une disponibilité maximale dans les environnements où la fiabilité des équipements a un impact direct sur la performance opérationnelle.</w:t>
      </w:r>
    </w:p>
    <w:p w14:paraId="667C4BED" w14:textId="77777777" w:rsidR="009301EE" w:rsidRPr="00A77A9B" w:rsidRDefault="009301EE" w:rsidP="00E1364D">
      <w:pPr>
        <w:pStyle w:val="Paragrafobase"/>
        <w:spacing w:after="120" w:line="276" w:lineRule="auto"/>
        <w:jc w:val="both"/>
        <w:rPr>
          <w:rFonts w:ascii="Calibri" w:hAnsi="Calibri" w:cs="Times New Roman"/>
          <w:b/>
          <w:bCs/>
          <w:lang w:val="fr-FR"/>
        </w:rPr>
      </w:pPr>
      <w:r w:rsidRPr="00A77A9B">
        <w:rPr>
          <w:rFonts w:ascii="Calibri" w:hAnsi="Calibri" w:cs="Times New Roman"/>
          <w:b/>
          <w:bCs/>
          <w:lang w:val="fr-FR"/>
        </w:rPr>
        <w:t>Gestion centralisée et pérennité des investissements</w:t>
      </w:r>
    </w:p>
    <w:p w14:paraId="3BFD2CCB" w14:textId="7731ADEE" w:rsidR="009301EE" w:rsidRPr="00A77A9B" w:rsidRDefault="009301EE" w:rsidP="00E1364D">
      <w:pPr>
        <w:pStyle w:val="Paragrafobase"/>
        <w:spacing w:after="120" w:line="276" w:lineRule="auto"/>
        <w:jc w:val="both"/>
        <w:rPr>
          <w:rFonts w:ascii="Calibri" w:hAnsi="Calibri" w:cs="Times New Roman"/>
          <w:bCs/>
          <w:lang w:val="fr-FR"/>
        </w:rPr>
      </w:pPr>
      <w:r w:rsidRPr="00A77A9B">
        <w:rPr>
          <w:rFonts w:ascii="Calibri" w:hAnsi="Calibri" w:cs="Times New Roman"/>
          <w:bCs/>
          <w:lang w:val="fr-FR"/>
        </w:rPr>
        <w:t xml:space="preserve">Le Skorpio X40/45 s’intègre </w:t>
      </w:r>
      <w:r w:rsidR="00781E2C">
        <w:rPr>
          <w:rFonts w:ascii="Calibri" w:hAnsi="Calibri" w:cs="Times New Roman"/>
          <w:bCs/>
          <w:lang w:val="fr-FR"/>
        </w:rPr>
        <w:t>parfaitement à la suite logicielle</w:t>
      </w:r>
      <w:r w:rsidRPr="00A77A9B">
        <w:rPr>
          <w:rFonts w:ascii="Calibri" w:hAnsi="Calibri" w:cs="Times New Roman"/>
          <w:bCs/>
          <w:lang w:val="fr-FR"/>
        </w:rPr>
        <w:t xml:space="preserve"> </w:t>
      </w:r>
      <w:r w:rsidRPr="0033446E">
        <w:rPr>
          <w:rFonts w:ascii="Calibri" w:hAnsi="Calibri" w:cs="Times New Roman"/>
          <w:b/>
          <w:lang w:val="fr-FR"/>
        </w:rPr>
        <w:t>Datalogic Mobility Suite</w:t>
      </w:r>
      <w:r w:rsidRPr="00A77A9B">
        <w:rPr>
          <w:rFonts w:ascii="Calibri" w:hAnsi="Calibri" w:cs="Times New Roman"/>
          <w:bCs/>
          <w:lang w:val="fr-FR"/>
        </w:rPr>
        <w:t xml:space="preserve"> ainsi qu’à la </w:t>
      </w:r>
      <w:r w:rsidR="00781E2C">
        <w:rPr>
          <w:rFonts w:ascii="Calibri" w:hAnsi="Calibri" w:cs="Times New Roman"/>
          <w:bCs/>
          <w:lang w:val="fr-FR"/>
        </w:rPr>
        <w:t xml:space="preserve">nouvelle </w:t>
      </w:r>
      <w:r w:rsidRPr="00781E2C">
        <w:rPr>
          <w:rFonts w:ascii="Calibri" w:hAnsi="Calibri" w:cs="Times New Roman"/>
          <w:bCs/>
          <w:lang w:val="fr-FR"/>
        </w:rPr>
        <w:t>plateforme cloud</w:t>
      </w:r>
      <w:r w:rsidRPr="0033446E">
        <w:rPr>
          <w:rFonts w:ascii="Calibri" w:hAnsi="Calibri" w:cs="Times New Roman"/>
          <w:b/>
          <w:lang w:val="fr-FR"/>
        </w:rPr>
        <w:t xml:space="preserve"> Datalogic Connect™</w:t>
      </w:r>
      <w:r w:rsidRPr="00A77A9B">
        <w:rPr>
          <w:rFonts w:ascii="Calibri" w:hAnsi="Calibri" w:cs="Times New Roman"/>
          <w:bCs/>
          <w:lang w:val="fr-FR"/>
        </w:rPr>
        <w:t xml:space="preserve">, offrant aux entreprises une visibilité centralisée sur l’ensemble de leur parc de terminaux mobiles. Les équipes IT bénéficient ainsi de fonctionnalités avancées </w:t>
      </w:r>
      <w:r w:rsidR="00781E2C">
        <w:rPr>
          <w:rFonts w:ascii="Calibri" w:hAnsi="Calibri" w:cs="Times New Roman"/>
          <w:bCs/>
          <w:lang w:val="fr-FR"/>
        </w:rPr>
        <w:t>pour la</w:t>
      </w:r>
      <w:r w:rsidRPr="00A77A9B">
        <w:rPr>
          <w:rFonts w:ascii="Calibri" w:hAnsi="Calibri" w:cs="Times New Roman"/>
          <w:bCs/>
          <w:lang w:val="fr-FR"/>
        </w:rPr>
        <w:t xml:space="preserve"> configuration à distance, </w:t>
      </w:r>
      <w:r w:rsidR="00781E2C">
        <w:rPr>
          <w:rFonts w:ascii="Calibri" w:hAnsi="Calibri" w:cs="Times New Roman"/>
          <w:bCs/>
          <w:lang w:val="fr-FR"/>
        </w:rPr>
        <w:t>la</w:t>
      </w:r>
      <w:r w:rsidRPr="00A77A9B">
        <w:rPr>
          <w:rFonts w:ascii="Calibri" w:hAnsi="Calibri" w:cs="Times New Roman"/>
          <w:bCs/>
          <w:lang w:val="fr-FR"/>
        </w:rPr>
        <w:t xml:space="preserve"> gestion des mises à jour logicielles et </w:t>
      </w:r>
      <w:r w:rsidR="00781E2C">
        <w:rPr>
          <w:rFonts w:ascii="Calibri" w:hAnsi="Calibri" w:cs="Times New Roman"/>
          <w:bCs/>
          <w:lang w:val="fr-FR"/>
        </w:rPr>
        <w:t>l</w:t>
      </w:r>
      <w:r w:rsidRPr="00A77A9B">
        <w:rPr>
          <w:rFonts w:ascii="Calibri" w:hAnsi="Calibri" w:cs="Times New Roman"/>
          <w:bCs/>
          <w:lang w:val="fr-FR"/>
        </w:rPr>
        <w:t xml:space="preserve">’intégration </w:t>
      </w:r>
      <w:r w:rsidR="00781E2C">
        <w:rPr>
          <w:rFonts w:ascii="Calibri" w:hAnsi="Calibri" w:cs="Times New Roman"/>
          <w:bCs/>
          <w:lang w:val="fr-FR"/>
        </w:rPr>
        <w:t xml:space="preserve">des appareils </w:t>
      </w:r>
      <w:r w:rsidR="00FB12C8">
        <w:rPr>
          <w:rFonts w:ascii="Calibri" w:hAnsi="Calibri" w:cs="Times New Roman"/>
          <w:bCs/>
          <w:lang w:val="fr-FR"/>
        </w:rPr>
        <w:t>dans</w:t>
      </w:r>
      <w:r w:rsidRPr="00A77A9B">
        <w:rPr>
          <w:rFonts w:ascii="Calibri" w:hAnsi="Calibri" w:cs="Times New Roman"/>
          <w:bCs/>
          <w:lang w:val="fr-FR"/>
        </w:rPr>
        <w:t xml:space="preserve"> les principaux systèmes </w:t>
      </w:r>
      <w:r w:rsidR="00781E2C">
        <w:rPr>
          <w:rFonts w:ascii="Calibri" w:hAnsi="Calibri" w:cs="Times New Roman"/>
          <w:bCs/>
          <w:lang w:val="fr-FR"/>
        </w:rPr>
        <w:t xml:space="preserve">d’informations </w:t>
      </w:r>
      <w:r w:rsidRPr="00A77A9B">
        <w:rPr>
          <w:rFonts w:ascii="Calibri" w:hAnsi="Calibri" w:cs="Times New Roman"/>
          <w:bCs/>
          <w:lang w:val="fr-FR"/>
        </w:rPr>
        <w:t>d</w:t>
      </w:r>
      <w:r w:rsidR="00781E2C">
        <w:rPr>
          <w:rFonts w:ascii="Calibri" w:hAnsi="Calibri" w:cs="Times New Roman"/>
          <w:bCs/>
          <w:lang w:val="fr-FR"/>
        </w:rPr>
        <w:t xml:space="preserve">es </w:t>
      </w:r>
      <w:r w:rsidRPr="00A77A9B">
        <w:rPr>
          <w:rFonts w:ascii="Calibri" w:hAnsi="Calibri" w:cs="Times New Roman"/>
          <w:bCs/>
          <w:lang w:val="fr-FR"/>
        </w:rPr>
        <w:t>entreprise</w:t>
      </w:r>
      <w:r w:rsidR="00781E2C">
        <w:rPr>
          <w:rFonts w:ascii="Calibri" w:hAnsi="Calibri" w:cs="Times New Roman"/>
          <w:bCs/>
          <w:lang w:val="fr-FR"/>
        </w:rPr>
        <w:t>s</w:t>
      </w:r>
      <w:r w:rsidRPr="00A77A9B">
        <w:rPr>
          <w:rFonts w:ascii="Calibri" w:hAnsi="Calibri" w:cs="Times New Roman"/>
          <w:bCs/>
          <w:lang w:val="fr-FR"/>
        </w:rPr>
        <w:t xml:space="preserve"> tels que les WMS, ERP et </w:t>
      </w:r>
      <w:r w:rsidR="00781E2C">
        <w:rPr>
          <w:rFonts w:ascii="Calibri" w:hAnsi="Calibri" w:cs="Times New Roman"/>
          <w:bCs/>
          <w:lang w:val="fr-FR"/>
        </w:rPr>
        <w:t xml:space="preserve">autres </w:t>
      </w:r>
      <w:r w:rsidRPr="00A77A9B">
        <w:rPr>
          <w:rFonts w:ascii="Calibri" w:hAnsi="Calibri" w:cs="Times New Roman"/>
          <w:bCs/>
          <w:lang w:val="fr-FR"/>
        </w:rPr>
        <w:t>solutions de gestion des stocks.</w:t>
      </w:r>
    </w:p>
    <w:p w14:paraId="34ADBC99" w14:textId="0BE6CBCD" w:rsidR="009301EE" w:rsidRPr="004545E1" w:rsidRDefault="004545E1" w:rsidP="0022506E">
      <w:pPr>
        <w:pStyle w:val="p1"/>
        <w:spacing w:line="276" w:lineRule="auto"/>
        <w:jc w:val="both"/>
        <w:rPr>
          <w:rFonts w:ascii="Calibri" w:eastAsia="Calibri" w:hAnsi="Calibri"/>
          <w:bCs/>
          <w:color w:val="000000"/>
          <w:lang w:eastAsia="en-US"/>
        </w:rPr>
      </w:pPr>
      <w:r w:rsidRPr="004545E1">
        <w:rPr>
          <w:rFonts w:ascii="Calibri" w:eastAsia="Calibri" w:hAnsi="Calibri"/>
          <w:bCs/>
          <w:color w:val="000000"/>
          <w:lang w:eastAsia="en-US"/>
        </w:rPr>
        <w:t xml:space="preserve">Développé sur la plateforme </w:t>
      </w:r>
      <w:r w:rsidR="009301EE" w:rsidRPr="00A77A9B">
        <w:rPr>
          <w:rFonts w:ascii="Calibri" w:hAnsi="Calibri"/>
          <w:bCs/>
        </w:rPr>
        <w:t xml:space="preserve">Android de Datalogic et équipé du processeur Qualcomm Dragonwing™ QCM4490, le Skorpio X40/45 garantit des performances </w:t>
      </w:r>
      <w:r w:rsidR="00D1647D">
        <w:rPr>
          <w:rFonts w:ascii="Calibri" w:hAnsi="Calibri"/>
          <w:bCs/>
        </w:rPr>
        <w:t>logicielles</w:t>
      </w:r>
      <w:r w:rsidR="009301EE" w:rsidRPr="00A77A9B">
        <w:rPr>
          <w:rFonts w:ascii="Calibri" w:hAnsi="Calibri"/>
          <w:bCs/>
        </w:rPr>
        <w:t xml:space="preserve"> durables, un cycle de vie </w:t>
      </w:r>
      <w:r w:rsidR="00D1647D">
        <w:rPr>
          <w:rFonts w:ascii="Calibri" w:hAnsi="Calibri"/>
          <w:bCs/>
        </w:rPr>
        <w:t>et un support produit à long terme</w:t>
      </w:r>
      <w:r w:rsidR="009301EE" w:rsidRPr="00A77A9B">
        <w:rPr>
          <w:rFonts w:ascii="Calibri" w:hAnsi="Calibri"/>
          <w:bCs/>
        </w:rPr>
        <w:t xml:space="preserve"> </w:t>
      </w:r>
      <w:r w:rsidR="00D1647D">
        <w:rPr>
          <w:rFonts w:ascii="Calibri" w:hAnsi="Calibri"/>
          <w:bCs/>
        </w:rPr>
        <w:t>ainsi que</w:t>
      </w:r>
      <w:r w:rsidR="009301EE" w:rsidRPr="00A77A9B">
        <w:rPr>
          <w:rFonts w:ascii="Calibri" w:hAnsi="Calibri"/>
          <w:bCs/>
        </w:rPr>
        <w:t xml:space="preserve"> des mises à jour régulières</w:t>
      </w:r>
      <w:r w:rsidR="00D1647D" w:rsidRPr="00D1647D">
        <w:rPr>
          <w:rFonts w:ascii="Calibri" w:hAnsi="Calibri"/>
          <w:bCs/>
        </w:rPr>
        <w:t xml:space="preserve"> </w:t>
      </w:r>
      <w:r w:rsidR="00D1647D">
        <w:rPr>
          <w:rFonts w:ascii="Calibri" w:hAnsi="Calibri"/>
          <w:bCs/>
        </w:rPr>
        <w:t>en matière de</w:t>
      </w:r>
      <w:r w:rsidR="00D1647D" w:rsidRPr="00A77A9B">
        <w:rPr>
          <w:rFonts w:ascii="Calibri" w:hAnsi="Calibri"/>
          <w:bCs/>
        </w:rPr>
        <w:t xml:space="preserve"> sécurité</w:t>
      </w:r>
      <w:r w:rsidR="009301EE" w:rsidRPr="00A77A9B">
        <w:rPr>
          <w:rFonts w:ascii="Calibri" w:hAnsi="Calibri"/>
          <w:bCs/>
        </w:rPr>
        <w:t xml:space="preserve">. La cybersécurité est intégrée dès </w:t>
      </w:r>
      <w:r w:rsidR="00D1647D">
        <w:rPr>
          <w:rFonts w:ascii="Calibri" w:hAnsi="Calibri"/>
          <w:bCs/>
        </w:rPr>
        <w:t>la</w:t>
      </w:r>
      <w:r w:rsidR="009301EE" w:rsidRPr="00A77A9B">
        <w:rPr>
          <w:rFonts w:ascii="Calibri" w:hAnsi="Calibri"/>
          <w:bCs/>
        </w:rPr>
        <w:t xml:space="preserve"> conception</w:t>
      </w:r>
      <w:r w:rsidR="00D1647D">
        <w:rPr>
          <w:rFonts w:ascii="Calibri" w:hAnsi="Calibri"/>
          <w:bCs/>
        </w:rPr>
        <w:t xml:space="preserve"> du produit</w:t>
      </w:r>
      <w:r w:rsidR="009301EE" w:rsidRPr="00A77A9B">
        <w:rPr>
          <w:rFonts w:ascii="Calibri" w:hAnsi="Calibri"/>
          <w:bCs/>
        </w:rPr>
        <w:t xml:space="preserve">, conformément aux standards européens de protection des données et aux exigences RGPD. </w:t>
      </w:r>
    </w:p>
    <w:p w14:paraId="2A275DF6" w14:textId="1075F56F" w:rsidR="009301EE" w:rsidRPr="009301EE" w:rsidRDefault="009301EE" w:rsidP="009301EE">
      <w:pPr>
        <w:pStyle w:val="Paragrafobase"/>
        <w:spacing w:after="120" w:line="276" w:lineRule="auto"/>
        <w:jc w:val="both"/>
        <w:rPr>
          <w:rFonts w:ascii="Calibri" w:hAnsi="Calibri" w:cs="Times New Roman"/>
          <w:bCs/>
          <w:lang w:val="fr-FR"/>
        </w:rPr>
      </w:pPr>
      <w:r w:rsidRPr="009301EE">
        <w:rPr>
          <w:rFonts w:ascii="Calibri" w:hAnsi="Calibri" w:cs="Times New Roman"/>
          <w:bCs/>
          <w:lang w:val="fr-FR"/>
        </w:rPr>
        <w:t xml:space="preserve">« Le Skorpio X40/45 a été conçu pour répondre à l’évolution des besoins </w:t>
      </w:r>
      <w:r w:rsidR="00D1647D">
        <w:rPr>
          <w:rFonts w:ascii="Calibri" w:hAnsi="Calibri" w:cs="Times New Roman"/>
          <w:bCs/>
          <w:lang w:val="fr-FR"/>
        </w:rPr>
        <w:t>de la logistique</w:t>
      </w:r>
      <w:r w:rsidRPr="009301EE">
        <w:rPr>
          <w:rFonts w:ascii="Calibri" w:hAnsi="Calibri" w:cs="Times New Roman"/>
          <w:bCs/>
          <w:lang w:val="fr-FR"/>
        </w:rPr>
        <w:t xml:space="preserve"> moderne», déclare </w:t>
      </w:r>
      <w:r w:rsidRPr="009301EE">
        <w:rPr>
          <w:rFonts w:ascii="Calibri" w:hAnsi="Calibri" w:cs="Times New Roman"/>
          <w:b/>
          <w:lang w:val="fr-FR"/>
        </w:rPr>
        <w:t xml:space="preserve">Rosario Casillo, Vice President </w:t>
      </w:r>
      <w:r w:rsidR="00D1647D" w:rsidRPr="009301EE">
        <w:rPr>
          <w:rFonts w:ascii="Calibri" w:hAnsi="Calibri" w:cs="Times New Roman"/>
          <w:b/>
          <w:lang w:val="fr-FR"/>
        </w:rPr>
        <w:t>Executi</w:t>
      </w:r>
      <w:r w:rsidR="00D1647D">
        <w:rPr>
          <w:rFonts w:ascii="Calibri" w:hAnsi="Calibri" w:cs="Times New Roman"/>
          <w:b/>
          <w:lang w:val="fr-FR"/>
        </w:rPr>
        <w:t>f</w:t>
      </w:r>
      <w:r w:rsidR="00D1647D" w:rsidRPr="009301EE">
        <w:rPr>
          <w:rFonts w:ascii="Calibri" w:hAnsi="Calibri" w:cs="Times New Roman"/>
          <w:b/>
          <w:lang w:val="fr-FR"/>
        </w:rPr>
        <w:t xml:space="preserve"> </w:t>
      </w:r>
      <w:r w:rsidRPr="009301EE">
        <w:rPr>
          <w:rFonts w:ascii="Calibri" w:hAnsi="Calibri" w:cs="Times New Roman"/>
          <w:b/>
          <w:lang w:val="fr-FR"/>
        </w:rPr>
        <w:t>Produ</w:t>
      </w:r>
      <w:r w:rsidR="00D1647D">
        <w:rPr>
          <w:rFonts w:ascii="Calibri" w:hAnsi="Calibri" w:cs="Times New Roman"/>
          <w:b/>
          <w:lang w:val="fr-FR"/>
        </w:rPr>
        <w:t>i</w:t>
      </w:r>
      <w:r w:rsidRPr="009301EE">
        <w:rPr>
          <w:rFonts w:ascii="Calibri" w:hAnsi="Calibri" w:cs="Times New Roman"/>
          <w:b/>
          <w:lang w:val="fr-FR"/>
        </w:rPr>
        <w:t>t</w:t>
      </w:r>
      <w:r w:rsidR="00D1647D">
        <w:rPr>
          <w:rFonts w:ascii="Calibri" w:hAnsi="Calibri" w:cs="Times New Roman"/>
          <w:b/>
          <w:lang w:val="fr-FR"/>
        </w:rPr>
        <w:t>s</w:t>
      </w:r>
      <w:r w:rsidRPr="009301EE">
        <w:rPr>
          <w:rFonts w:ascii="Calibri" w:hAnsi="Calibri" w:cs="Times New Roman"/>
          <w:b/>
          <w:lang w:val="fr-FR"/>
        </w:rPr>
        <w:t xml:space="preserve"> &amp; Solutions – </w:t>
      </w:r>
      <w:r w:rsidR="00D1647D" w:rsidRPr="009301EE">
        <w:rPr>
          <w:rFonts w:ascii="Calibri" w:hAnsi="Calibri" w:cs="Times New Roman"/>
          <w:b/>
          <w:lang w:val="fr-FR"/>
        </w:rPr>
        <w:t xml:space="preserve">Division </w:t>
      </w:r>
      <w:r w:rsidRPr="009301EE">
        <w:rPr>
          <w:rFonts w:ascii="Calibri" w:hAnsi="Calibri" w:cs="Times New Roman"/>
          <w:b/>
          <w:lang w:val="fr-FR"/>
        </w:rPr>
        <w:t>Data Capture chez Datalogic</w:t>
      </w:r>
      <w:r w:rsidRPr="009301EE">
        <w:rPr>
          <w:rFonts w:ascii="Calibri" w:hAnsi="Calibri" w:cs="Times New Roman"/>
          <w:bCs/>
          <w:lang w:val="fr-FR"/>
        </w:rPr>
        <w:t>. « En associant ergonomie, robustesse et connectivité sécurisée, il permet aux entreprises de maintenir un niveau élevé de productivité</w:t>
      </w:r>
      <w:r w:rsidR="00D1647D">
        <w:rPr>
          <w:rFonts w:ascii="Calibri" w:hAnsi="Calibri" w:cs="Times New Roman"/>
          <w:bCs/>
          <w:lang w:val="fr-FR"/>
        </w:rPr>
        <w:t>,</w:t>
      </w:r>
      <w:r w:rsidRPr="009301EE">
        <w:rPr>
          <w:rFonts w:ascii="Calibri" w:hAnsi="Calibri" w:cs="Times New Roman"/>
          <w:bCs/>
          <w:lang w:val="fr-FR"/>
        </w:rPr>
        <w:t xml:space="preserve"> tout en améliorant le confort des utilisateurs et l</w:t>
      </w:r>
      <w:r w:rsidR="00D1647D">
        <w:rPr>
          <w:rFonts w:ascii="Calibri" w:hAnsi="Calibri" w:cs="Times New Roman"/>
          <w:bCs/>
          <w:lang w:val="fr-FR"/>
        </w:rPr>
        <w:t xml:space="preserve">eur </w:t>
      </w:r>
      <w:r w:rsidRPr="009301EE">
        <w:rPr>
          <w:rFonts w:ascii="Calibri" w:hAnsi="Calibri" w:cs="Times New Roman"/>
          <w:bCs/>
          <w:lang w:val="fr-FR"/>
        </w:rPr>
        <w:t>efficacité opérationnelle. »</w:t>
      </w:r>
    </w:p>
    <w:p w14:paraId="2D000585" w14:textId="3EDA0B6A" w:rsidR="00FE60BA" w:rsidRPr="00A07534" w:rsidRDefault="009301EE" w:rsidP="00E1364D">
      <w:pPr>
        <w:pStyle w:val="Paragrafobase"/>
        <w:spacing w:after="120" w:line="276" w:lineRule="auto"/>
        <w:jc w:val="both"/>
        <w:rPr>
          <w:rFonts w:ascii="Calibri" w:hAnsi="Calibri" w:cs="Times New Roman"/>
          <w:b/>
          <w:lang w:val="fr-FR"/>
        </w:rPr>
      </w:pPr>
      <w:r w:rsidRPr="00A77A9B">
        <w:rPr>
          <w:rFonts w:ascii="Calibri" w:hAnsi="Calibri" w:cs="Times New Roman"/>
          <w:bCs/>
          <w:lang w:val="fr-FR"/>
        </w:rPr>
        <w:t xml:space="preserve">Avec le Skorpio X40/45, les équipes logistiques disposent d’une solution de mobilité </w:t>
      </w:r>
      <w:r w:rsidR="004545E1">
        <w:rPr>
          <w:rFonts w:ascii="Calibri" w:hAnsi="Calibri" w:cs="Times New Roman"/>
          <w:bCs/>
          <w:lang w:val="fr-FR"/>
        </w:rPr>
        <w:t>conçue</w:t>
      </w:r>
      <w:r w:rsidRPr="00A77A9B">
        <w:rPr>
          <w:rFonts w:ascii="Calibri" w:hAnsi="Calibri" w:cs="Times New Roman"/>
          <w:bCs/>
          <w:lang w:val="fr-FR"/>
        </w:rPr>
        <w:t xml:space="preserve"> pour </w:t>
      </w:r>
      <w:r w:rsidR="00D1647D">
        <w:rPr>
          <w:rFonts w:ascii="Calibri" w:hAnsi="Calibri" w:cs="Times New Roman"/>
          <w:bCs/>
          <w:lang w:val="fr-FR"/>
        </w:rPr>
        <w:t xml:space="preserve">relever </w:t>
      </w:r>
      <w:r w:rsidRPr="00A77A9B">
        <w:rPr>
          <w:rFonts w:ascii="Calibri" w:hAnsi="Calibri" w:cs="Times New Roman"/>
          <w:bCs/>
          <w:lang w:val="fr-FR"/>
        </w:rPr>
        <w:t xml:space="preserve">les défis de demain, capable </w:t>
      </w:r>
      <w:r w:rsidRPr="00A07534">
        <w:rPr>
          <w:rFonts w:ascii="Calibri" w:hAnsi="Calibri" w:cs="Times New Roman"/>
          <w:b/>
          <w:lang w:val="fr-FR"/>
        </w:rPr>
        <w:t>d’améliorer la productivité, de réduire les erreurs et d’accompagner les exigences croissantes des chaînes logistiques modernes.</w:t>
      </w:r>
    </w:p>
    <w:p w14:paraId="6CB1D353" w14:textId="77777777" w:rsidR="00FE60BA" w:rsidRPr="00A77A9B" w:rsidRDefault="00FE60BA" w:rsidP="00E1364D">
      <w:pPr>
        <w:pStyle w:val="Paragrafobase"/>
        <w:spacing w:after="120" w:line="276" w:lineRule="auto"/>
        <w:jc w:val="both"/>
        <w:rPr>
          <w:rFonts w:ascii="Calibri" w:hAnsi="Calibri" w:cs="Times New Roman"/>
          <w:bCs/>
          <w:lang w:val="fr-FR"/>
        </w:rPr>
      </w:pPr>
    </w:p>
    <w:p w14:paraId="15673108" w14:textId="619DEC4D" w:rsidR="00887C70" w:rsidRPr="00887C70" w:rsidRDefault="00887C70" w:rsidP="00887C70">
      <w:pPr>
        <w:rPr>
          <w:rFonts w:ascii="Calibri" w:eastAsia="Calibri" w:hAnsi="Calibri" w:cs="Calibri"/>
          <w:b/>
          <w:i/>
          <w:color w:val="002596"/>
          <w:kern w:val="0"/>
          <w:sz w:val="20"/>
          <w:szCs w:val="20"/>
          <w:lang w:val="fr-FR"/>
          <w14:ligatures w14:val="none"/>
        </w:rPr>
      </w:pPr>
      <w:r w:rsidRPr="00887C70">
        <w:rPr>
          <w:rFonts w:ascii="Calibri" w:eastAsia="Calibri" w:hAnsi="Calibri" w:cs="Calibri"/>
          <w:b/>
          <w:i/>
          <w:color w:val="002596"/>
          <w:kern w:val="0"/>
          <w:sz w:val="20"/>
          <w:szCs w:val="20"/>
          <w:lang w:val="fr-FR"/>
          <w14:ligatures w14:val="none"/>
        </w:rPr>
        <w:t xml:space="preserve">À propos </w:t>
      </w:r>
      <w:r w:rsidR="00A77A9B" w:rsidRPr="00A77A9B">
        <w:rPr>
          <w:rFonts w:ascii="Calibri" w:eastAsia="Calibri" w:hAnsi="Calibri" w:cs="Calibri"/>
          <w:b/>
          <w:i/>
          <w:color w:val="002596"/>
          <w:kern w:val="0"/>
          <w:sz w:val="20"/>
          <w:szCs w:val="20"/>
          <w:lang w:val="fr-FR"/>
          <w14:ligatures w14:val="none"/>
        </w:rPr>
        <w:t>d</w:t>
      </w:r>
      <w:r w:rsidRPr="00887C70">
        <w:rPr>
          <w:rFonts w:ascii="Calibri" w:eastAsia="Calibri" w:hAnsi="Calibri" w:cs="Calibri"/>
          <w:b/>
          <w:i/>
          <w:color w:val="002596"/>
          <w:kern w:val="0"/>
          <w:sz w:val="20"/>
          <w:szCs w:val="20"/>
          <w:lang w:val="fr-FR"/>
          <w14:ligatures w14:val="none"/>
        </w:rPr>
        <w:t>e Datalogic</w:t>
      </w:r>
    </w:p>
    <w:p w14:paraId="7E11487F" w14:textId="77777777" w:rsidR="00A77A9B" w:rsidRPr="00A77A9B" w:rsidRDefault="00A77A9B" w:rsidP="00A77A9B">
      <w:pPr>
        <w:pStyle w:val="Paragrafobase"/>
        <w:spacing w:after="120"/>
        <w:jc w:val="both"/>
        <w:rPr>
          <w:rStyle w:val="Testo9"/>
          <w:rFonts w:ascii="Calibri Light" w:hAnsi="Calibri Light" w:cs="Calibri Light"/>
          <w:i/>
          <w:iCs/>
          <w:color w:val="636363"/>
          <w:sz w:val="20"/>
          <w:lang w:val="fr-FR"/>
        </w:rPr>
      </w:pPr>
      <w:r w:rsidRPr="00A77A9B">
        <w:rPr>
          <w:rStyle w:val="Testo9"/>
          <w:rFonts w:ascii="Calibri Light" w:hAnsi="Calibri Light" w:cs="Calibri Light"/>
          <w:i/>
          <w:iCs/>
          <w:color w:val="636363"/>
          <w:sz w:val="20"/>
          <w:lang w:val="fr-FR"/>
        </w:rPr>
        <w:t>Leader technologique mondial sur les marchés de la capture automatique de données et de l’automatisation industrielle depuis 1972, Datalogic est spécialisé dans la conception et la production de lecteurs de codes-barres, d’ordinateurs mobiles, de capteurs de détection, de mesure et de sécurité, de systèmes de vision industrielle et de marquage laser.</w:t>
      </w:r>
    </w:p>
    <w:p w14:paraId="78173030" w14:textId="77777777" w:rsidR="00A77A9B" w:rsidRPr="00A77A9B" w:rsidRDefault="00A77A9B" w:rsidP="00A77A9B">
      <w:pPr>
        <w:pStyle w:val="Paragrafobase"/>
        <w:spacing w:after="120"/>
        <w:jc w:val="both"/>
        <w:rPr>
          <w:rStyle w:val="Testo9"/>
          <w:rFonts w:ascii="Calibri Light" w:hAnsi="Calibri Light" w:cs="Calibri Light"/>
          <w:i/>
          <w:iCs/>
          <w:color w:val="636363"/>
          <w:sz w:val="20"/>
          <w:lang w:val="fr-FR"/>
        </w:rPr>
      </w:pPr>
      <w:r w:rsidRPr="00A77A9B">
        <w:rPr>
          <w:rStyle w:val="Testo9"/>
          <w:rFonts w:ascii="Calibri Light" w:hAnsi="Calibri Light" w:cs="Calibri Light"/>
          <w:i/>
          <w:iCs/>
          <w:color w:val="636363"/>
          <w:sz w:val="20"/>
          <w:lang w:val="fr-FR"/>
        </w:rPr>
        <w:t>Ces produits et solutions améliorent l’efficacité et la qualité sur l’ensemble de la chaîne de valeur, dans des secteurs tels que le commerce de détail, l’industrie manufacturière, le transport et la logistique, ainsi que la santé.</w:t>
      </w:r>
    </w:p>
    <w:p w14:paraId="2CA08B9D" w14:textId="77777777" w:rsidR="00A77A9B" w:rsidRPr="00A77A9B" w:rsidRDefault="00A77A9B" w:rsidP="00A77A9B">
      <w:pPr>
        <w:pStyle w:val="Paragrafobase"/>
        <w:spacing w:after="120"/>
        <w:jc w:val="both"/>
        <w:rPr>
          <w:rStyle w:val="Testo9"/>
          <w:rFonts w:ascii="Calibri Light" w:hAnsi="Calibri Light" w:cs="Calibri Light"/>
          <w:i/>
          <w:iCs/>
          <w:color w:val="636363"/>
          <w:sz w:val="20"/>
          <w:lang w:val="fr-FR"/>
        </w:rPr>
      </w:pPr>
      <w:r w:rsidRPr="00A77A9B">
        <w:rPr>
          <w:rStyle w:val="Testo9"/>
          <w:rFonts w:ascii="Calibri Light" w:hAnsi="Calibri Light" w:cs="Calibri Light"/>
          <w:i/>
          <w:iCs/>
          <w:color w:val="636363"/>
          <w:sz w:val="20"/>
          <w:lang w:val="fr-FR"/>
        </w:rPr>
        <w:t>Partenaire de confiance des principaux acteurs mondiaux dans ses quatre secteurs cibles, Datalogic est reconnu pour son orientation client et son engagement constant en matière de qualité depuis plus de 50 ans.</w:t>
      </w:r>
    </w:p>
    <w:p w14:paraId="2618C859" w14:textId="77777777" w:rsidR="00A77A9B" w:rsidRPr="00A77A9B" w:rsidRDefault="00A77A9B" w:rsidP="00A77A9B">
      <w:pPr>
        <w:pStyle w:val="Paragrafobase"/>
        <w:spacing w:after="120"/>
        <w:jc w:val="both"/>
        <w:rPr>
          <w:rStyle w:val="Testo9"/>
          <w:rFonts w:ascii="Calibri Light" w:hAnsi="Calibri Light" w:cs="Calibri Light"/>
          <w:i/>
          <w:iCs/>
          <w:color w:val="636363"/>
          <w:sz w:val="20"/>
          <w:lang w:val="fr-FR"/>
        </w:rPr>
      </w:pPr>
      <w:r w:rsidRPr="00A77A9B">
        <w:rPr>
          <w:rStyle w:val="Testo9"/>
          <w:rFonts w:ascii="Calibri Light" w:hAnsi="Calibri Light" w:cs="Calibri Light"/>
          <w:i/>
          <w:iCs/>
          <w:color w:val="636363"/>
          <w:sz w:val="20"/>
          <w:lang w:val="fr-FR"/>
        </w:rPr>
        <w:t>Aujourd’hui, le Groupe Datalogic, dont le siège est situé à Bologne (Italie), emploie environ 2 700 collaborateurs dans le monde, répartis dans 28 pays. Il dispose de 10 sites de production et de réparation aux États-Unis, en Hongrie, en Slovaquie, en Italie, en Chine et au Vietnam, de 10 centres de Recherche &amp; Développement et de 3 DL Labs en Italie, aux États-Unis, au Vietnam et en République Tchèque.</w:t>
      </w:r>
    </w:p>
    <w:p w14:paraId="58FE3D79" w14:textId="4FCF5DF0" w:rsidR="00FE60BA" w:rsidRPr="00A77A9B" w:rsidRDefault="00A77A9B" w:rsidP="00A77A9B">
      <w:pPr>
        <w:pStyle w:val="Paragrafobase"/>
        <w:spacing w:after="120"/>
        <w:jc w:val="both"/>
        <w:rPr>
          <w:rStyle w:val="Testo9"/>
          <w:rFonts w:ascii="Calibri Light" w:hAnsi="Calibri Light" w:cs="Calibri Light"/>
          <w:i/>
          <w:iCs/>
          <w:color w:val="636363"/>
          <w:sz w:val="20"/>
          <w:lang w:val="fr-FR"/>
        </w:rPr>
      </w:pPr>
      <w:r w:rsidRPr="00A77A9B">
        <w:rPr>
          <w:rStyle w:val="Testo9"/>
          <w:rFonts w:ascii="Calibri Light" w:hAnsi="Calibri Light" w:cs="Calibri Light"/>
          <w:i/>
          <w:iCs/>
          <w:color w:val="636363"/>
          <w:sz w:val="20"/>
          <w:lang w:val="fr-FR"/>
        </w:rPr>
        <w:t>En 2024, le Groupe Datalogic a réalisé un chiffre d’affaires de 493,8 millions d’euros et investi 65,9 millions d’euros en R&amp;D. Datalogic S.p.A. est cotée depuis 2001 sur le segment Euronext STAR Milan de la Bourse italienne sous le code DAL.MI. Datalogic et le logo Datalogic sont des marques déposées de Datalogic S.p.A. dans de nombreux pays, notamment aux États-Unis et dans l’Union européenne. Les autres marques appartiennent à leurs propriétaires respectifs.</w:t>
      </w:r>
    </w:p>
    <w:p w14:paraId="31BC7281" w14:textId="77777777" w:rsidR="00797024" w:rsidRPr="00A77A9B" w:rsidRDefault="00797024" w:rsidP="00303CE9">
      <w:pPr>
        <w:pStyle w:val="Paragrafobase"/>
        <w:jc w:val="both"/>
        <w:rPr>
          <w:rStyle w:val="Titoletto"/>
          <w:rFonts w:ascii="Calibri" w:hAnsi="Calibri" w:cs="Calibri"/>
          <w:b/>
          <w:i/>
          <w:color w:val="002596"/>
          <w:lang w:val="fr-FR"/>
        </w:rPr>
      </w:pPr>
    </w:p>
    <w:p w14:paraId="1BCD2F4D" w14:textId="77777777" w:rsidR="00121957" w:rsidRPr="00A77A9B" w:rsidRDefault="00121957" w:rsidP="00303CE9">
      <w:pPr>
        <w:pStyle w:val="Paragrafobase"/>
        <w:jc w:val="both"/>
        <w:rPr>
          <w:rStyle w:val="Titoletto"/>
          <w:rFonts w:ascii="Calibri" w:hAnsi="Calibri" w:cs="Calibri"/>
          <w:b/>
          <w:i/>
          <w:color w:val="002596"/>
          <w:lang w:val="fr-FR"/>
        </w:rPr>
      </w:pPr>
    </w:p>
    <w:p w14:paraId="7189FD9E" w14:textId="77777777" w:rsidR="00121957" w:rsidRPr="00A77A9B" w:rsidRDefault="00121957" w:rsidP="00303CE9">
      <w:pPr>
        <w:pStyle w:val="Paragrafobase"/>
        <w:jc w:val="both"/>
        <w:rPr>
          <w:rStyle w:val="Titoletto"/>
          <w:rFonts w:ascii="Calibri" w:hAnsi="Calibri" w:cs="Calibri"/>
          <w:b/>
          <w:i/>
          <w:color w:val="002596"/>
          <w:lang w:val="fr-FR"/>
        </w:rPr>
      </w:pPr>
    </w:p>
    <w:sectPr w:rsidR="00121957" w:rsidRPr="00A77A9B" w:rsidSect="00A40E8B">
      <w:headerReference w:type="default" r:id="rId7"/>
      <w:footerReference w:type="even" r:id="rId8"/>
      <w:footerReference w:type="default" r:id="rId9"/>
      <w:footerReference w:type="first" r:id="rId10"/>
      <w:pgSz w:w="11906" w:h="16838"/>
      <w:pgMar w:top="1417" w:right="1134" w:bottom="1134" w:left="1134" w:header="85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7360A" w14:textId="77777777" w:rsidR="00054049" w:rsidRDefault="00054049" w:rsidP="00303CE9">
      <w:pPr>
        <w:spacing w:after="0" w:line="240" w:lineRule="auto"/>
      </w:pPr>
      <w:r>
        <w:separator/>
      </w:r>
    </w:p>
  </w:endnote>
  <w:endnote w:type="continuationSeparator" w:id="0">
    <w:p w14:paraId="5C57CCA2" w14:textId="77777777" w:rsidR="00054049" w:rsidRDefault="00054049" w:rsidP="00303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Minion Pro">
    <w:altName w:val="Cambria"/>
    <w:panose1 w:val="020B0604020202020204"/>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PF DinText Pro Thin">
    <w:altName w:val="Calibri"/>
    <w:panose1 w:val="020B0604020202020204"/>
    <w:charset w:val="00"/>
    <w:family w:val="modern"/>
    <w:notTrueType/>
    <w:pitch w:val="variable"/>
    <w:sig w:usb0="E00002BF" w:usb1="5000E0FB" w:usb2="00000000" w:usb3="00000000" w:csb0="0000019F" w:csb1="00000000"/>
  </w:font>
  <w:font w:name="PF DinText Pro Extra Black">
    <w:altName w:val="Calibri"/>
    <w:panose1 w:val="020B0604020202020204"/>
    <w:charset w:val="00"/>
    <w:family w:val="modern"/>
    <w:notTrueType/>
    <w:pitch w:val="variable"/>
    <w:sig w:usb0="E00002BF" w:usb1="5000E0FB" w:usb2="00000000" w:usb3="00000000" w:csb0="0000019F" w:csb1="00000000"/>
  </w:font>
  <w:font w:name="Consolas">
    <w:panose1 w:val="020B0609020204030204"/>
    <w:charset w:val="00"/>
    <w:family w:val="modern"/>
    <w:pitch w:val="fixed"/>
    <w:sig w:usb0="E10002FF" w:usb1="4000FCFF" w:usb2="00000009" w:usb3="00000000" w:csb0="0000019F" w:csb1="00000000"/>
  </w:font>
  <w:font w:name="Lucida Sans">
    <w:panose1 w:val="020B0602030504020204"/>
    <w:charset w:val="4D"/>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CEBBE" w14:textId="382DC90E" w:rsidR="00303CE9" w:rsidRDefault="00303CE9">
    <w:pPr>
      <w:pStyle w:val="Pieddepage"/>
    </w:pPr>
    <w:r>
      <w:rPr>
        <w:noProof/>
      </w:rPr>
      <mc:AlternateContent>
        <mc:Choice Requires="wps">
          <w:drawing>
            <wp:anchor distT="0" distB="0" distL="0" distR="0" simplePos="0" relativeHeight="251659264" behindDoc="0" locked="0" layoutInCell="1" allowOverlap="1" wp14:anchorId="4F86DE39" wp14:editId="3240B0F0">
              <wp:simplePos x="635" y="635"/>
              <wp:positionH relativeFrom="page">
                <wp:align>center</wp:align>
              </wp:positionH>
              <wp:positionV relativeFrom="page">
                <wp:align>bottom</wp:align>
              </wp:positionV>
              <wp:extent cx="1022985" cy="357505"/>
              <wp:effectExtent l="0" t="0" r="5715" b="0"/>
              <wp:wrapNone/>
              <wp:docPr id="617129717" name="Casella di testo 2" descr="Datalogic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22985" cy="357505"/>
                      </a:xfrm>
                      <a:prstGeom prst="rect">
                        <a:avLst/>
                      </a:prstGeom>
                      <a:noFill/>
                      <a:ln>
                        <a:noFill/>
                      </a:ln>
                    </wps:spPr>
                    <wps:txbx>
                      <w:txbxContent>
                        <w:p w14:paraId="5E98C5AE" w14:textId="25E4829F"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86DE39" id="_x0000_t202" coordsize="21600,21600" o:spt="202" path="m,l,21600r21600,l21600,xe">
              <v:stroke joinstyle="miter"/>
              <v:path gradientshapeok="t" o:connecttype="rect"/>
            </v:shapetype>
            <v:shape id="Casella di testo 2" o:spid="_x0000_s1026" type="#_x0000_t202" alt="Datalogic INTERNAL" style="position:absolute;margin-left:0;margin-top:0;width:80.5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" filled="f" stroked="f">
              <v:textbox style="mso-fit-shape-to-text:t" inset="0,0,0,15pt">
                <w:txbxContent>
                  <w:p w14:paraId="5E98C5AE" w14:textId="25E4829F"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633FA" w14:textId="77777777" w:rsidR="00797024" w:rsidRDefault="00797024">
    <w:pPr>
      <w:pStyle w:val="Pieddepage"/>
    </w:pPr>
  </w:p>
  <w:p w14:paraId="5DB4E572" w14:textId="6D41CD6F" w:rsidR="00797024" w:rsidRDefault="00797024" w:rsidP="00797024">
    <w:pPr>
      <w:pStyle w:val="Pieddepage"/>
      <w:rPr>
        <w:rStyle w:val="Testo9"/>
        <w:rFonts w:ascii="Calibri" w:hAnsi="Calibri" w:cs="Calibri"/>
        <w:color w:val="103289"/>
        <w:sz w:val="20"/>
        <w:szCs w:val="20"/>
      </w:rPr>
    </w:pPr>
    <w:r>
      <w:rPr>
        <w:noProof/>
        <w:lang w:eastAsia="it-IT"/>
      </w:rPr>
      <w:drawing>
        <wp:anchor distT="0" distB="0" distL="114300" distR="114300" simplePos="0" relativeHeight="251664384" behindDoc="0" locked="0" layoutInCell="1" allowOverlap="1" wp14:anchorId="6203AB58" wp14:editId="10730DE5">
          <wp:simplePos x="0" y="0"/>
          <wp:positionH relativeFrom="margin">
            <wp:align>right</wp:align>
          </wp:positionH>
          <wp:positionV relativeFrom="paragraph">
            <wp:posOffset>3175</wp:posOffset>
          </wp:positionV>
          <wp:extent cx="1385570" cy="238125"/>
          <wp:effectExtent l="0" t="0" r="5080" b="9525"/>
          <wp:wrapNone/>
          <wp:docPr id="7" name="Immagin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1"/>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1385570" cy="238125"/>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2" w:history="1">
      <w:r w:rsidRPr="008643D7">
        <w:rPr>
          <w:rStyle w:val="Lienhypertexte"/>
          <w:rFonts w:ascii="Calibri Light" w:hAnsi="Calibri Light" w:cs="Calibri Light"/>
          <w:i/>
        </w:rPr>
        <w:t>www.datalogic.com</w:t>
      </w:r>
    </w:hyperlink>
    <w:r w:rsidRPr="00BA07BF">
      <w:rPr>
        <w:rStyle w:val="Testo9"/>
        <w:rFonts w:ascii="Calibri" w:hAnsi="Calibri" w:cs="Calibri"/>
        <w:color w:val="103289"/>
        <w:sz w:val="20"/>
        <w:szCs w:val="20"/>
      </w:rPr>
      <w:t xml:space="preserve"> </w:t>
    </w:r>
  </w:p>
  <w:p w14:paraId="18C65536" w14:textId="74539A20" w:rsidR="00797024" w:rsidRDefault="00797024" w:rsidP="00797024">
    <w:pPr>
      <w:pStyle w:val="Pieddepage"/>
      <w:rPr>
        <w:rStyle w:val="Testo9"/>
        <w:rFonts w:ascii="Calibri" w:hAnsi="Calibri" w:cs="Calibri"/>
        <w:color w:val="103289"/>
        <w:sz w:val="20"/>
        <w:szCs w:val="20"/>
      </w:rPr>
    </w:pPr>
  </w:p>
  <w:p w14:paraId="0A05EC26" w14:textId="3C1595F2" w:rsidR="00303CE9" w:rsidRDefault="00303CE9">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C7D29" w14:textId="268ECD18" w:rsidR="00303CE9" w:rsidRDefault="00303CE9">
    <w:pPr>
      <w:pStyle w:val="Pieddepage"/>
    </w:pPr>
    <w:r>
      <w:rPr>
        <w:noProof/>
      </w:rPr>
      <mc:AlternateContent>
        <mc:Choice Requires="wps">
          <w:drawing>
            <wp:anchor distT="0" distB="0" distL="0" distR="0" simplePos="0" relativeHeight="251658240" behindDoc="0" locked="0" layoutInCell="1" allowOverlap="1" wp14:anchorId="4F5EE484" wp14:editId="3537F6EA">
              <wp:simplePos x="635" y="635"/>
              <wp:positionH relativeFrom="page">
                <wp:align>center</wp:align>
              </wp:positionH>
              <wp:positionV relativeFrom="page">
                <wp:align>bottom</wp:align>
              </wp:positionV>
              <wp:extent cx="1022985" cy="357505"/>
              <wp:effectExtent l="0" t="0" r="5715" b="0"/>
              <wp:wrapNone/>
              <wp:docPr id="959050051" name="Casella di testo 1" descr="Datalogic 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22985" cy="357505"/>
                      </a:xfrm>
                      <a:prstGeom prst="rect">
                        <a:avLst/>
                      </a:prstGeom>
                      <a:noFill/>
                      <a:ln>
                        <a:noFill/>
                      </a:ln>
                    </wps:spPr>
                    <wps:txbx>
                      <w:txbxContent>
                        <w:p w14:paraId="2FE71A56" w14:textId="4FEA12C2"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5EE484" id="_x0000_t202" coordsize="21600,21600" o:spt="202" path="m,l,21600r21600,l21600,xe">
              <v:stroke joinstyle="miter"/>
              <v:path gradientshapeok="t" o:connecttype="rect"/>
            </v:shapetype>
            <v:shape id="Casella di testo 1" o:spid="_x0000_s1028" type="#_x0000_t202" alt="Datalogic INTERNAL" style="position:absolute;margin-left:0;margin-top:0;width:80.5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" filled="f" stroked="f">
              <v:textbox style="mso-fit-shape-to-text:t" inset="0,0,0,15pt">
                <w:txbxContent>
                  <w:p w14:paraId="2FE71A56" w14:textId="4FEA12C2" w:rsidR="00303CE9" w:rsidRPr="00303CE9" w:rsidRDefault="00303CE9" w:rsidP="00303CE9">
                    <w:pPr>
                      <w:spacing w:after="0"/>
                      <w:rPr>
                        <w:rFonts w:ascii="Calibri" w:eastAsia="Calibri" w:hAnsi="Calibri" w:cs="Calibri"/>
                        <w:noProof/>
                        <w:color w:val="0000FF"/>
                        <w:sz w:val="20"/>
                        <w:szCs w:val="20"/>
                      </w:rPr>
                    </w:pPr>
                    <w:r w:rsidRPr="00303CE9">
                      <w:rPr>
                        <w:rFonts w:ascii="Calibri" w:eastAsia="Calibri" w:hAnsi="Calibri" w:cs="Calibri"/>
                        <w:noProof/>
                        <w:color w:val="0000FF"/>
                        <w:sz w:val="20"/>
                        <w:szCs w:val="20"/>
                      </w:rPr>
                      <w:t>Datalogic 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3E750A" w14:textId="77777777" w:rsidR="00054049" w:rsidRDefault="00054049" w:rsidP="00303CE9">
      <w:pPr>
        <w:spacing w:after="0" w:line="240" w:lineRule="auto"/>
      </w:pPr>
      <w:r>
        <w:separator/>
      </w:r>
    </w:p>
  </w:footnote>
  <w:footnote w:type="continuationSeparator" w:id="0">
    <w:p w14:paraId="6A172049" w14:textId="77777777" w:rsidR="00054049" w:rsidRDefault="00054049" w:rsidP="00303C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245DCF" w14:textId="6F127DCF" w:rsidR="00797024" w:rsidRPr="00761CDA" w:rsidRDefault="00D825A5" w:rsidP="00797024">
    <w:pPr>
      <w:spacing w:after="240"/>
      <w:jc w:val="right"/>
    </w:pPr>
    <w:r>
      <w:rPr>
        <w:rFonts w:cs="Calibri"/>
        <w:b/>
        <w:color w:val="002596"/>
        <w:szCs w:val="4"/>
        <w:lang w:val="en-US"/>
      </w:rPr>
      <w:t xml:space="preserve">COMMUNIQUÉ DE </w:t>
    </w:r>
    <w:r w:rsidR="00797024" w:rsidRPr="007D4400">
      <w:rPr>
        <w:rFonts w:cs="Calibri"/>
        <w:b/>
        <w:color w:val="002596"/>
        <w:szCs w:val="4"/>
        <w:lang w:val="en-US"/>
      </w:rPr>
      <w:t>PRESS</w:t>
    </w:r>
    <w:r>
      <w:rPr>
        <w:rFonts w:cs="Calibri"/>
        <w:b/>
        <w:color w:val="002596"/>
        <w:szCs w:val="4"/>
        <w:lang w:val="en-US"/>
      </w:rPr>
      <w:t>E</w:t>
    </w:r>
  </w:p>
  <w:p w14:paraId="762E5FBA" w14:textId="77777777" w:rsidR="00797024" w:rsidRDefault="00797024">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3FCB"/>
    <w:multiLevelType w:val="hybridMultilevel"/>
    <w:tmpl w:val="27AEB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D64AB"/>
    <w:multiLevelType w:val="hybridMultilevel"/>
    <w:tmpl w:val="9E000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7260C1"/>
    <w:multiLevelType w:val="hybridMultilevel"/>
    <w:tmpl w:val="20C0B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4110F3"/>
    <w:multiLevelType w:val="hybridMultilevel"/>
    <w:tmpl w:val="F072F98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15E1088B"/>
    <w:multiLevelType w:val="hybridMultilevel"/>
    <w:tmpl w:val="F874FCE8"/>
    <w:lvl w:ilvl="0" w:tplc="064857FC">
      <w:start w:val="1"/>
      <w:numFmt w:val="bullet"/>
      <w:lvlText w:val="•"/>
      <w:lvlJc w:val="left"/>
      <w:pPr>
        <w:tabs>
          <w:tab w:val="num" w:pos="720"/>
        </w:tabs>
        <w:ind w:left="720" w:hanging="360"/>
      </w:pPr>
      <w:rPr>
        <w:rFonts w:ascii="Arial" w:hAnsi="Arial" w:hint="default"/>
      </w:rPr>
    </w:lvl>
    <w:lvl w:ilvl="1" w:tplc="DA14DB32" w:tentative="1">
      <w:start w:val="1"/>
      <w:numFmt w:val="bullet"/>
      <w:lvlText w:val="•"/>
      <w:lvlJc w:val="left"/>
      <w:pPr>
        <w:tabs>
          <w:tab w:val="num" w:pos="1440"/>
        </w:tabs>
        <w:ind w:left="1440" w:hanging="360"/>
      </w:pPr>
      <w:rPr>
        <w:rFonts w:ascii="Arial" w:hAnsi="Arial" w:hint="default"/>
      </w:rPr>
    </w:lvl>
    <w:lvl w:ilvl="2" w:tplc="CD7A5902" w:tentative="1">
      <w:start w:val="1"/>
      <w:numFmt w:val="bullet"/>
      <w:lvlText w:val="•"/>
      <w:lvlJc w:val="left"/>
      <w:pPr>
        <w:tabs>
          <w:tab w:val="num" w:pos="2160"/>
        </w:tabs>
        <w:ind w:left="2160" w:hanging="360"/>
      </w:pPr>
      <w:rPr>
        <w:rFonts w:ascii="Arial" w:hAnsi="Arial" w:hint="default"/>
      </w:rPr>
    </w:lvl>
    <w:lvl w:ilvl="3" w:tplc="3E3865A4" w:tentative="1">
      <w:start w:val="1"/>
      <w:numFmt w:val="bullet"/>
      <w:lvlText w:val="•"/>
      <w:lvlJc w:val="left"/>
      <w:pPr>
        <w:tabs>
          <w:tab w:val="num" w:pos="2880"/>
        </w:tabs>
        <w:ind w:left="2880" w:hanging="360"/>
      </w:pPr>
      <w:rPr>
        <w:rFonts w:ascii="Arial" w:hAnsi="Arial" w:hint="default"/>
      </w:rPr>
    </w:lvl>
    <w:lvl w:ilvl="4" w:tplc="B706D9A0" w:tentative="1">
      <w:start w:val="1"/>
      <w:numFmt w:val="bullet"/>
      <w:lvlText w:val="•"/>
      <w:lvlJc w:val="left"/>
      <w:pPr>
        <w:tabs>
          <w:tab w:val="num" w:pos="3600"/>
        </w:tabs>
        <w:ind w:left="3600" w:hanging="360"/>
      </w:pPr>
      <w:rPr>
        <w:rFonts w:ascii="Arial" w:hAnsi="Arial" w:hint="default"/>
      </w:rPr>
    </w:lvl>
    <w:lvl w:ilvl="5" w:tplc="4ADAE18C" w:tentative="1">
      <w:start w:val="1"/>
      <w:numFmt w:val="bullet"/>
      <w:lvlText w:val="•"/>
      <w:lvlJc w:val="left"/>
      <w:pPr>
        <w:tabs>
          <w:tab w:val="num" w:pos="4320"/>
        </w:tabs>
        <w:ind w:left="4320" w:hanging="360"/>
      </w:pPr>
      <w:rPr>
        <w:rFonts w:ascii="Arial" w:hAnsi="Arial" w:hint="default"/>
      </w:rPr>
    </w:lvl>
    <w:lvl w:ilvl="6" w:tplc="39BA0C3C" w:tentative="1">
      <w:start w:val="1"/>
      <w:numFmt w:val="bullet"/>
      <w:lvlText w:val="•"/>
      <w:lvlJc w:val="left"/>
      <w:pPr>
        <w:tabs>
          <w:tab w:val="num" w:pos="5040"/>
        </w:tabs>
        <w:ind w:left="5040" w:hanging="360"/>
      </w:pPr>
      <w:rPr>
        <w:rFonts w:ascii="Arial" w:hAnsi="Arial" w:hint="default"/>
      </w:rPr>
    </w:lvl>
    <w:lvl w:ilvl="7" w:tplc="94924AC2" w:tentative="1">
      <w:start w:val="1"/>
      <w:numFmt w:val="bullet"/>
      <w:lvlText w:val="•"/>
      <w:lvlJc w:val="left"/>
      <w:pPr>
        <w:tabs>
          <w:tab w:val="num" w:pos="5760"/>
        </w:tabs>
        <w:ind w:left="5760" w:hanging="360"/>
      </w:pPr>
      <w:rPr>
        <w:rFonts w:ascii="Arial" w:hAnsi="Arial" w:hint="default"/>
      </w:rPr>
    </w:lvl>
    <w:lvl w:ilvl="8" w:tplc="7D90693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D516CF9"/>
    <w:multiLevelType w:val="multilevel"/>
    <w:tmpl w:val="DA14D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D03D2"/>
    <w:multiLevelType w:val="hybridMultilevel"/>
    <w:tmpl w:val="61EAE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6900C2"/>
    <w:multiLevelType w:val="hybridMultilevel"/>
    <w:tmpl w:val="94482A64"/>
    <w:lvl w:ilvl="0" w:tplc="9CACFA52">
      <w:start w:val="1"/>
      <w:numFmt w:val="bullet"/>
      <w:lvlText w:val="•"/>
      <w:lvlJc w:val="left"/>
      <w:pPr>
        <w:tabs>
          <w:tab w:val="num" w:pos="720"/>
        </w:tabs>
        <w:ind w:left="720" w:hanging="360"/>
      </w:pPr>
      <w:rPr>
        <w:rFonts w:ascii="Arial" w:hAnsi="Arial" w:hint="default"/>
      </w:rPr>
    </w:lvl>
    <w:lvl w:ilvl="1" w:tplc="E55A481C">
      <w:numFmt w:val="bullet"/>
      <w:lvlText w:val=""/>
      <w:lvlJc w:val="left"/>
      <w:pPr>
        <w:tabs>
          <w:tab w:val="num" w:pos="1440"/>
        </w:tabs>
        <w:ind w:left="1440" w:hanging="360"/>
      </w:pPr>
      <w:rPr>
        <w:rFonts w:ascii="Wingdings" w:hAnsi="Wingdings" w:hint="default"/>
      </w:rPr>
    </w:lvl>
    <w:lvl w:ilvl="2" w:tplc="C594723A" w:tentative="1">
      <w:start w:val="1"/>
      <w:numFmt w:val="bullet"/>
      <w:lvlText w:val="•"/>
      <w:lvlJc w:val="left"/>
      <w:pPr>
        <w:tabs>
          <w:tab w:val="num" w:pos="2160"/>
        </w:tabs>
        <w:ind w:left="2160" w:hanging="360"/>
      </w:pPr>
      <w:rPr>
        <w:rFonts w:ascii="Arial" w:hAnsi="Arial" w:hint="default"/>
      </w:rPr>
    </w:lvl>
    <w:lvl w:ilvl="3" w:tplc="90989948" w:tentative="1">
      <w:start w:val="1"/>
      <w:numFmt w:val="bullet"/>
      <w:lvlText w:val="•"/>
      <w:lvlJc w:val="left"/>
      <w:pPr>
        <w:tabs>
          <w:tab w:val="num" w:pos="2880"/>
        </w:tabs>
        <w:ind w:left="2880" w:hanging="360"/>
      </w:pPr>
      <w:rPr>
        <w:rFonts w:ascii="Arial" w:hAnsi="Arial" w:hint="default"/>
      </w:rPr>
    </w:lvl>
    <w:lvl w:ilvl="4" w:tplc="0A2CBD34" w:tentative="1">
      <w:start w:val="1"/>
      <w:numFmt w:val="bullet"/>
      <w:lvlText w:val="•"/>
      <w:lvlJc w:val="left"/>
      <w:pPr>
        <w:tabs>
          <w:tab w:val="num" w:pos="3600"/>
        </w:tabs>
        <w:ind w:left="3600" w:hanging="360"/>
      </w:pPr>
      <w:rPr>
        <w:rFonts w:ascii="Arial" w:hAnsi="Arial" w:hint="default"/>
      </w:rPr>
    </w:lvl>
    <w:lvl w:ilvl="5" w:tplc="122ED266" w:tentative="1">
      <w:start w:val="1"/>
      <w:numFmt w:val="bullet"/>
      <w:lvlText w:val="•"/>
      <w:lvlJc w:val="left"/>
      <w:pPr>
        <w:tabs>
          <w:tab w:val="num" w:pos="4320"/>
        </w:tabs>
        <w:ind w:left="4320" w:hanging="360"/>
      </w:pPr>
      <w:rPr>
        <w:rFonts w:ascii="Arial" w:hAnsi="Arial" w:hint="default"/>
      </w:rPr>
    </w:lvl>
    <w:lvl w:ilvl="6" w:tplc="397462A4" w:tentative="1">
      <w:start w:val="1"/>
      <w:numFmt w:val="bullet"/>
      <w:lvlText w:val="•"/>
      <w:lvlJc w:val="left"/>
      <w:pPr>
        <w:tabs>
          <w:tab w:val="num" w:pos="5040"/>
        </w:tabs>
        <w:ind w:left="5040" w:hanging="360"/>
      </w:pPr>
      <w:rPr>
        <w:rFonts w:ascii="Arial" w:hAnsi="Arial" w:hint="default"/>
      </w:rPr>
    </w:lvl>
    <w:lvl w:ilvl="7" w:tplc="BDCCCDFC" w:tentative="1">
      <w:start w:val="1"/>
      <w:numFmt w:val="bullet"/>
      <w:lvlText w:val="•"/>
      <w:lvlJc w:val="left"/>
      <w:pPr>
        <w:tabs>
          <w:tab w:val="num" w:pos="5760"/>
        </w:tabs>
        <w:ind w:left="5760" w:hanging="360"/>
      </w:pPr>
      <w:rPr>
        <w:rFonts w:ascii="Arial" w:hAnsi="Arial" w:hint="default"/>
      </w:rPr>
    </w:lvl>
    <w:lvl w:ilvl="8" w:tplc="DF905A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53527AE"/>
    <w:multiLevelType w:val="multilevel"/>
    <w:tmpl w:val="DD46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4C4B48"/>
    <w:multiLevelType w:val="hybridMultilevel"/>
    <w:tmpl w:val="9EF0E150"/>
    <w:lvl w:ilvl="0" w:tplc="568A5F32">
      <w:start w:val="1"/>
      <w:numFmt w:val="bullet"/>
      <w:lvlText w:val="•"/>
      <w:lvlJc w:val="left"/>
      <w:pPr>
        <w:tabs>
          <w:tab w:val="num" w:pos="720"/>
        </w:tabs>
        <w:ind w:left="720" w:hanging="360"/>
      </w:pPr>
      <w:rPr>
        <w:rFonts w:ascii="Arial" w:hAnsi="Arial" w:hint="default"/>
      </w:rPr>
    </w:lvl>
    <w:lvl w:ilvl="1" w:tplc="57D4B7C8" w:tentative="1">
      <w:start w:val="1"/>
      <w:numFmt w:val="bullet"/>
      <w:lvlText w:val="•"/>
      <w:lvlJc w:val="left"/>
      <w:pPr>
        <w:tabs>
          <w:tab w:val="num" w:pos="1440"/>
        </w:tabs>
        <w:ind w:left="1440" w:hanging="360"/>
      </w:pPr>
      <w:rPr>
        <w:rFonts w:ascii="Arial" w:hAnsi="Arial" w:hint="default"/>
      </w:rPr>
    </w:lvl>
    <w:lvl w:ilvl="2" w:tplc="F8EC337A" w:tentative="1">
      <w:start w:val="1"/>
      <w:numFmt w:val="bullet"/>
      <w:lvlText w:val="•"/>
      <w:lvlJc w:val="left"/>
      <w:pPr>
        <w:tabs>
          <w:tab w:val="num" w:pos="2160"/>
        </w:tabs>
        <w:ind w:left="2160" w:hanging="360"/>
      </w:pPr>
      <w:rPr>
        <w:rFonts w:ascii="Arial" w:hAnsi="Arial" w:hint="default"/>
      </w:rPr>
    </w:lvl>
    <w:lvl w:ilvl="3" w:tplc="4C7496C8" w:tentative="1">
      <w:start w:val="1"/>
      <w:numFmt w:val="bullet"/>
      <w:lvlText w:val="•"/>
      <w:lvlJc w:val="left"/>
      <w:pPr>
        <w:tabs>
          <w:tab w:val="num" w:pos="2880"/>
        </w:tabs>
        <w:ind w:left="2880" w:hanging="360"/>
      </w:pPr>
      <w:rPr>
        <w:rFonts w:ascii="Arial" w:hAnsi="Arial" w:hint="default"/>
      </w:rPr>
    </w:lvl>
    <w:lvl w:ilvl="4" w:tplc="04BAC582" w:tentative="1">
      <w:start w:val="1"/>
      <w:numFmt w:val="bullet"/>
      <w:lvlText w:val="•"/>
      <w:lvlJc w:val="left"/>
      <w:pPr>
        <w:tabs>
          <w:tab w:val="num" w:pos="3600"/>
        </w:tabs>
        <w:ind w:left="3600" w:hanging="360"/>
      </w:pPr>
      <w:rPr>
        <w:rFonts w:ascii="Arial" w:hAnsi="Arial" w:hint="default"/>
      </w:rPr>
    </w:lvl>
    <w:lvl w:ilvl="5" w:tplc="806E6734" w:tentative="1">
      <w:start w:val="1"/>
      <w:numFmt w:val="bullet"/>
      <w:lvlText w:val="•"/>
      <w:lvlJc w:val="left"/>
      <w:pPr>
        <w:tabs>
          <w:tab w:val="num" w:pos="4320"/>
        </w:tabs>
        <w:ind w:left="4320" w:hanging="360"/>
      </w:pPr>
      <w:rPr>
        <w:rFonts w:ascii="Arial" w:hAnsi="Arial" w:hint="default"/>
      </w:rPr>
    </w:lvl>
    <w:lvl w:ilvl="6" w:tplc="97C25610" w:tentative="1">
      <w:start w:val="1"/>
      <w:numFmt w:val="bullet"/>
      <w:lvlText w:val="•"/>
      <w:lvlJc w:val="left"/>
      <w:pPr>
        <w:tabs>
          <w:tab w:val="num" w:pos="5040"/>
        </w:tabs>
        <w:ind w:left="5040" w:hanging="360"/>
      </w:pPr>
      <w:rPr>
        <w:rFonts w:ascii="Arial" w:hAnsi="Arial" w:hint="default"/>
      </w:rPr>
    </w:lvl>
    <w:lvl w:ilvl="7" w:tplc="3FAADB22" w:tentative="1">
      <w:start w:val="1"/>
      <w:numFmt w:val="bullet"/>
      <w:lvlText w:val="•"/>
      <w:lvlJc w:val="left"/>
      <w:pPr>
        <w:tabs>
          <w:tab w:val="num" w:pos="5760"/>
        </w:tabs>
        <w:ind w:left="5760" w:hanging="360"/>
      </w:pPr>
      <w:rPr>
        <w:rFonts w:ascii="Arial" w:hAnsi="Arial" w:hint="default"/>
      </w:rPr>
    </w:lvl>
    <w:lvl w:ilvl="8" w:tplc="3D44DE6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C3640F3"/>
    <w:multiLevelType w:val="multilevel"/>
    <w:tmpl w:val="CD46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F759E5"/>
    <w:multiLevelType w:val="hybridMultilevel"/>
    <w:tmpl w:val="C0A039FC"/>
    <w:lvl w:ilvl="0" w:tplc="C2BC2C1E">
      <w:start w:val="1"/>
      <w:numFmt w:val="bullet"/>
      <w:lvlText w:val="o"/>
      <w:lvlJc w:val="left"/>
      <w:pPr>
        <w:tabs>
          <w:tab w:val="num" w:pos="720"/>
        </w:tabs>
        <w:ind w:left="720" w:hanging="360"/>
      </w:pPr>
      <w:rPr>
        <w:rFonts w:ascii="Courier New" w:hAnsi="Courier New" w:hint="default"/>
      </w:rPr>
    </w:lvl>
    <w:lvl w:ilvl="1" w:tplc="F6D877B4">
      <w:start w:val="1"/>
      <w:numFmt w:val="bullet"/>
      <w:lvlText w:val="o"/>
      <w:lvlJc w:val="left"/>
      <w:pPr>
        <w:tabs>
          <w:tab w:val="num" w:pos="1440"/>
        </w:tabs>
        <w:ind w:left="1440" w:hanging="360"/>
      </w:pPr>
      <w:rPr>
        <w:rFonts w:ascii="Courier New" w:hAnsi="Courier New" w:hint="default"/>
      </w:rPr>
    </w:lvl>
    <w:lvl w:ilvl="2" w:tplc="981E5872" w:tentative="1">
      <w:start w:val="1"/>
      <w:numFmt w:val="bullet"/>
      <w:lvlText w:val="o"/>
      <w:lvlJc w:val="left"/>
      <w:pPr>
        <w:tabs>
          <w:tab w:val="num" w:pos="2160"/>
        </w:tabs>
        <w:ind w:left="2160" w:hanging="360"/>
      </w:pPr>
      <w:rPr>
        <w:rFonts w:ascii="Courier New" w:hAnsi="Courier New" w:hint="default"/>
      </w:rPr>
    </w:lvl>
    <w:lvl w:ilvl="3" w:tplc="60E82444" w:tentative="1">
      <w:start w:val="1"/>
      <w:numFmt w:val="bullet"/>
      <w:lvlText w:val="o"/>
      <w:lvlJc w:val="left"/>
      <w:pPr>
        <w:tabs>
          <w:tab w:val="num" w:pos="2880"/>
        </w:tabs>
        <w:ind w:left="2880" w:hanging="360"/>
      </w:pPr>
      <w:rPr>
        <w:rFonts w:ascii="Courier New" w:hAnsi="Courier New" w:hint="default"/>
      </w:rPr>
    </w:lvl>
    <w:lvl w:ilvl="4" w:tplc="A1A6FCFC" w:tentative="1">
      <w:start w:val="1"/>
      <w:numFmt w:val="bullet"/>
      <w:lvlText w:val="o"/>
      <w:lvlJc w:val="left"/>
      <w:pPr>
        <w:tabs>
          <w:tab w:val="num" w:pos="3600"/>
        </w:tabs>
        <w:ind w:left="3600" w:hanging="360"/>
      </w:pPr>
      <w:rPr>
        <w:rFonts w:ascii="Courier New" w:hAnsi="Courier New" w:hint="default"/>
      </w:rPr>
    </w:lvl>
    <w:lvl w:ilvl="5" w:tplc="D930C362" w:tentative="1">
      <w:start w:val="1"/>
      <w:numFmt w:val="bullet"/>
      <w:lvlText w:val="o"/>
      <w:lvlJc w:val="left"/>
      <w:pPr>
        <w:tabs>
          <w:tab w:val="num" w:pos="4320"/>
        </w:tabs>
        <w:ind w:left="4320" w:hanging="360"/>
      </w:pPr>
      <w:rPr>
        <w:rFonts w:ascii="Courier New" w:hAnsi="Courier New" w:hint="default"/>
      </w:rPr>
    </w:lvl>
    <w:lvl w:ilvl="6" w:tplc="43DCB664" w:tentative="1">
      <w:start w:val="1"/>
      <w:numFmt w:val="bullet"/>
      <w:lvlText w:val="o"/>
      <w:lvlJc w:val="left"/>
      <w:pPr>
        <w:tabs>
          <w:tab w:val="num" w:pos="5040"/>
        </w:tabs>
        <w:ind w:left="5040" w:hanging="360"/>
      </w:pPr>
      <w:rPr>
        <w:rFonts w:ascii="Courier New" w:hAnsi="Courier New" w:hint="default"/>
      </w:rPr>
    </w:lvl>
    <w:lvl w:ilvl="7" w:tplc="9FB2FD3C" w:tentative="1">
      <w:start w:val="1"/>
      <w:numFmt w:val="bullet"/>
      <w:lvlText w:val="o"/>
      <w:lvlJc w:val="left"/>
      <w:pPr>
        <w:tabs>
          <w:tab w:val="num" w:pos="5760"/>
        </w:tabs>
        <w:ind w:left="5760" w:hanging="360"/>
      </w:pPr>
      <w:rPr>
        <w:rFonts w:ascii="Courier New" w:hAnsi="Courier New" w:hint="default"/>
      </w:rPr>
    </w:lvl>
    <w:lvl w:ilvl="8" w:tplc="9F0E63FE" w:tentative="1">
      <w:start w:val="1"/>
      <w:numFmt w:val="bullet"/>
      <w:lvlText w:val="o"/>
      <w:lvlJc w:val="left"/>
      <w:pPr>
        <w:tabs>
          <w:tab w:val="num" w:pos="6480"/>
        </w:tabs>
        <w:ind w:left="6480" w:hanging="360"/>
      </w:pPr>
      <w:rPr>
        <w:rFonts w:ascii="Courier New" w:hAnsi="Courier New" w:hint="default"/>
      </w:rPr>
    </w:lvl>
  </w:abstractNum>
  <w:abstractNum w:abstractNumId="12" w15:restartNumberingAfterBreak="0">
    <w:nsid w:val="37945C45"/>
    <w:multiLevelType w:val="hybridMultilevel"/>
    <w:tmpl w:val="0F548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8211BB"/>
    <w:multiLevelType w:val="hybridMultilevel"/>
    <w:tmpl w:val="AB4AC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69791E"/>
    <w:multiLevelType w:val="multilevel"/>
    <w:tmpl w:val="A2C0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A400EA"/>
    <w:multiLevelType w:val="hybridMultilevel"/>
    <w:tmpl w:val="94668DF0"/>
    <w:lvl w:ilvl="0" w:tplc="BE90227A">
      <w:start w:val="1"/>
      <w:numFmt w:val="bullet"/>
      <w:lvlText w:val="o"/>
      <w:lvlJc w:val="left"/>
      <w:pPr>
        <w:tabs>
          <w:tab w:val="num" w:pos="720"/>
        </w:tabs>
        <w:ind w:left="720" w:hanging="360"/>
      </w:pPr>
      <w:rPr>
        <w:rFonts w:ascii="Courier New" w:hAnsi="Courier New" w:hint="default"/>
      </w:rPr>
    </w:lvl>
    <w:lvl w:ilvl="1" w:tplc="F4DA14A2">
      <w:start w:val="1"/>
      <w:numFmt w:val="bullet"/>
      <w:lvlText w:val="o"/>
      <w:lvlJc w:val="left"/>
      <w:pPr>
        <w:tabs>
          <w:tab w:val="num" w:pos="1440"/>
        </w:tabs>
        <w:ind w:left="1440" w:hanging="360"/>
      </w:pPr>
      <w:rPr>
        <w:rFonts w:ascii="Courier New" w:hAnsi="Courier New" w:hint="default"/>
      </w:rPr>
    </w:lvl>
    <w:lvl w:ilvl="2" w:tplc="036CB84E" w:tentative="1">
      <w:start w:val="1"/>
      <w:numFmt w:val="bullet"/>
      <w:lvlText w:val="o"/>
      <w:lvlJc w:val="left"/>
      <w:pPr>
        <w:tabs>
          <w:tab w:val="num" w:pos="2160"/>
        </w:tabs>
        <w:ind w:left="2160" w:hanging="360"/>
      </w:pPr>
      <w:rPr>
        <w:rFonts w:ascii="Courier New" w:hAnsi="Courier New" w:hint="default"/>
      </w:rPr>
    </w:lvl>
    <w:lvl w:ilvl="3" w:tplc="312CE16A" w:tentative="1">
      <w:start w:val="1"/>
      <w:numFmt w:val="bullet"/>
      <w:lvlText w:val="o"/>
      <w:lvlJc w:val="left"/>
      <w:pPr>
        <w:tabs>
          <w:tab w:val="num" w:pos="2880"/>
        </w:tabs>
        <w:ind w:left="2880" w:hanging="360"/>
      </w:pPr>
      <w:rPr>
        <w:rFonts w:ascii="Courier New" w:hAnsi="Courier New" w:hint="default"/>
      </w:rPr>
    </w:lvl>
    <w:lvl w:ilvl="4" w:tplc="1AEAEA80" w:tentative="1">
      <w:start w:val="1"/>
      <w:numFmt w:val="bullet"/>
      <w:lvlText w:val="o"/>
      <w:lvlJc w:val="left"/>
      <w:pPr>
        <w:tabs>
          <w:tab w:val="num" w:pos="3600"/>
        </w:tabs>
        <w:ind w:left="3600" w:hanging="360"/>
      </w:pPr>
      <w:rPr>
        <w:rFonts w:ascii="Courier New" w:hAnsi="Courier New" w:hint="default"/>
      </w:rPr>
    </w:lvl>
    <w:lvl w:ilvl="5" w:tplc="F27046BE" w:tentative="1">
      <w:start w:val="1"/>
      <w:numFmt w:val="bullet"/>
      <w:lvlText w:val="o"/>
      <w:lvlJc w:val="left"/>
      <w:pPr>
        <w:tabs>
          <w:tab w:val="num" w:pos="4320"/>
        </w:tabs>
        <w:ind w:left="4320" w:hanging="360"/>
      </w:pPr>
      <w:rPr>
        <w:rFonts w:ascii="Courier New" w:hAnsi="Courier New" w:hint="default"/>
      </w:rPr>
    </w:lvl>
    <w:lvl w:ilvl="6" w:tplc="6C80EDEA" w:tentative="1">
      <w:start w:val="1"/>
      <w:numFmt w:val="bullet"/>
      <w:lvlText w:val="o"/>
      <w:lvlJc w:val="left"/>
      <w:pPr>
        <w:tabs>
          <w:tab w:val="num" w:pos="5040"/>
        </w:tabs>
        <w:ind w:left="5040" w:hanging="360"/>
      </w:pPr>
      <w:rPr>
        <w:rFonts w:ascii="Courier New" w:hAnsi="Courier New" w:hint="default"/>
      </w:rPr>
    </w:lvl>
    <w:lvl w:ilvl="7" w:tplc="C0DC434E" w:tentative="1">
      <w:start w:val="1"/>
      <w:numFmt w:val="bullet"/>
      <w:lvlText w:val="o"/>
      <w:lvlJc w:val="left"/>
      <w:pPr>
        <w:tabs>
          <w:tab w:val="num" w:pos="5760"/>
        </w:tabs>
        <w:ind w:left="5760" w:hanging="360"/>
      </w:pPr>
      <w:rPr>
        <w:rFonts w:ascii="Courier New" w:hAnsi="Courier New" w:hint="default"/>
      </w:rPr>
    </w:lvl>
    <w:lvl w:ilvl="8" w:tplc="9AECE92C" w:tentative="1">
      <w:start w:val="1"/>
      <w:numFmt w:val="bullet"/>
      <w:lvlText w:val="o"/>
      <w:lvlJc w:val="left"/>
      <w:pPr>
        <w:tabs>
          <w:tab w:val="num" w:pos="6480"/>
        </w:tabs>
        <w:ind w:left="6480" w:hanging="360"/>
      </w:pPr>
      <w:rPr>
        <w:rFonts w:ascii="Courier New" w:hAnsi="Courier New" w:hint="default"/>
      </w:rPr>
    </w:lvl>
  </w:abstractNum>
  <w:abstractNum w:abstractNumId="16" w15:restartNumberingAfterBreak="0">
    <w:nsid w:val="545E6106"/>
    <w:multiLevelType w:val="hybridMultilevel"/>
    <w:tmpl w:val="BA1A2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8671A2"/>
    <w:multiLevelType w:val="multilevel"/>
    <w:tmpl w:val="4302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6D2B34"/>
    <w:multiLevelType w:val="multilevel"/>
    <w:tmpl w:val="6A1A0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3875FE"/>
    <w:multiLevelType w:val="hybridMultilevel"/>
    <w:tmpl w:val="D17CFA08"/>
    <w:lvl w:ilvl="0" w:tplc="8A7EAD6C">
      <w:start w:val="1"/>
      <w:numFmt w:val="bullet"/>
      <w:lvlText w:val=""/>
      <w:lvlJc w:val="left"/>
      <w:pPr>
        <w:tabs>
          <w:tab w:val="num" w:pos="720"/>
        </w:tabs>
        <w:ind w:left="720" w:hanging="360"/>
      </w:pPr>
      <w:rPr>
        <w:rFonts w:ascii="Wingdings" w:hAnsi="Wingdings" w:hint="default"/>
      </w:rPr>
    </w:lvl>
    <w:lvl w:ilvl="1" w:tplc="A6E07878">
      <w:start w:val="1"/>
      <w:numFmt w:val="bullet"/>
      <w:lvlText w:val=""/>
      <w:lvlJc w:val="left"/>
      <w:pPr>
        <w:tabs>
          <w:tab w:val="num" w:pos="1440"/>
        </w:tabs>
        <w:ind w:left="1440" w:hanging="360"/>
      </w:pPr>
      <w:rPr>
        <w:rFonts w:ascii="Wingdings" w:hAnsi="Wingdings" w:hint="default"/>
      </w:rPr>
    </w:lvl>
    <w:lvl w:ilvl="2" w:tplc="13EECFB6" w:tentative="1">
      <w:start w:val="1"/>
      <w:numFmt w:val="bullet"/>
      <w:lvlText w:val=""/>
      <w:lvlJc w:val="left"/>
      <w:pPr>
        <w:tabs>
          <w:tab w:val="num" w:pos="2160"/>
        </w:tabs>
        <w:ind w:left="2160" w:hanging="360"/>
      </w:pPr>
      <w:rPr>
        <w:rFonts w:ascii="Wingdings" w:hAnsi="Wingdings" w:hint="default"/>
      </w:rPr>
    </w:lvl>
    <w:lvl w:ilvl="3" w:tplc="F4064E58" w:tentative="1">
      <w:start w:val="1"/>
      <w:numFmt w:val="bullet"/>
      <w:lvlText w:val=""/>
      <w:lvlJc w:val="left"/>
      <w:pPr>
        <w:tabs>
          <w:tab w:val="num" w:pos="2880"/>
        </w:tabs>
        <w:ind w:left="2880" w:hanging="360"/>
      </w:pPr>
      <w:rPr>
        <w:rFonts w:ascii="Wingdings" w:hAnsi="Wingdings" w:hint="default"/>
      </w:rPr>
    </w:lvl>
    <w:lvl w:ilvl="4" w:tplc="183ADBDC" w:tentative="1">
      <w:start w:val="1"/>
      <w:numFmt w:val="bullet"/>
      <w:lvlText w:val=""/>
      <w:lvlJc w:val="left"/>
      <w:pPr>
        <w:tabs>
          <w:tab w:val="num" w:pos="3600"/>
        </w:tabs>
        <w:ind w:left="3600" w:hanging="360"/>
      </w:pPr>
      <w:rPr>
        <w:rFonts w:ascii="Wingdings" w:hAnsi="Wingdings" w:hint="default"/>
      </w:rPr>
    </w:lvl>
    <w:lvl w:ilvl="5" w:tplc="3C2021E2" w:tentative="1">
      <w:start w:val="1"/>
      <w:numFmt w:val="bullet"/>
      <w:lvlText w:val=""/>
      <w:lvlJc w:val="left"/>
      <w:pPr>
        <w:tabs>
          <w:tab w:val="num" w:pos="4320"/>
        </w:tabs>
        <w:ind w:left="4320" w:hanging="360"/>
      </w:pPr>
      <w:rPr>
        <w:rFonts w:ascii="Wingdings" w:hAnsi="Wingdings" w:hint="default"/>
      </w:rPr>
    </w:lvl>
    <w:lvl w:ilvl="6" w:tplc="37BA4FF0" w:tentative="1">
      <w:start w:val="1"/>
      <w:numFmt w:val="bullet"/>
      <w:lvlText w:val=""/>
      <w:lvlJc w:val="left"/>
      <w:pPr>
        <w:tabs>
          <w:tab w:val="num" w:pos="5040"/>
        </w:tabs>
        <w:ind w:left="5040" w:hanging="360"/>
      </w:pPr>
      <w:rPr>
        <w:rFonts w:ascii="Wingdings" w:hAnsi="Wingdings" w:hint="default"/>
      </w:rPr>
    </w:lvl>
    <w:lvl w:ilvl="7" w:tplc="016A7630" w:tentative="1">
      <w:start w:val="1"/>
      <w:numFmt w:val="bullet"/>
      <w:lvlText w:val=""/>
      <w:lvlJc w:val="left"/>
      <w:pPr>
        <w:tabs>
          <w:tab w:val="num" w:pos="5760"/>
        </w:tabs>
        <w:ind w:left="5760" w:hanging="360"/>
      </w:pPr>
      <w:rPr>
        <w:rFonts w:ascii="Wingdings" w:hAnsi="Wingdings" w:hint="default"/>
      </w:rPr>
    </w:lvl>
    <w:lvl w:ilvl="8" w:tplc="A5CAA40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E095555"/>
    <w:multiLevelType w:val="multilevel"/>
    <w:tmpl w:val="BF5A8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BB742D"/>
    <w:multiLevelType w:val="hybridMultilevel"/>
    <w:tmpl w:val="6742A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BD6A44"/>
    <w:multiLevelType w:val="multilevel"/>
    <w:tmpl w:val="021A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086D70"/>
    <w:multiLevelType w:val="hybridMultilevel"/>
    <w:tmpl w:val="6C9AE204"/>
    <w:lvl w:ilvl="0" w:tplc="71E4C48A">
      <w:start w:val="1"/>
      <w:numFmt w:val="bullet"/>
      <w:lvlText w:val="•"/>
      <w:lvlJc w:val="left"/>
      <w:pPr>
        <w:tabs>
          <w:tab w:val="num" w:pos="720"/>
        </w:tabs>
        <w:ind w:left="720" w:hanging="360"/>
      </w:pPr>
      <w:rPr>
        <w:rFonts w:ascii="Arial" w:hAnsi="Arial" w:hint="default"/>
      </w:rPr>
    </w:lvl>
    <w:lvl w:ilvl="1" w:tplc="60CAAF9A" w:tentative="1">
      <w:start w:val="1"/>
      <w:numFmt w:val="bullet"/>
      <w:lvlText w:val="•"/>
      <w:lvlJc w:val="left"/>
      <w:pPr>
        <w:tabs>
          <w:tab w:val="num" w:pos="1440"/>
        </w:tabs>
        <w:ind w:left="1440" w:hanging="360"/>
      </w:pPr>
      <w:rPr>
        <w:rFonts w:ascii="Arial" w:hAnsi="Arial" w:hint="default"/>
      </w:rPr>
    </w:lvl>
    <w:lvl w:ilvl="2" w:tplc="52329FB4" w:tentative="1">
      <w:start w:val="1"/>
      <w:numFmt w:val="bullet"/>
      <w:lvlText w:val="•"/>
      <w:lvlJc w:val="left"/>
      <w:pPr>
        <w:tabs>
          <w:tab w:val="num" w:pos="2160"/>
        </w:tabs>
        <w:ind w:left="2160" w:hanging="360"/>
      </w:pPr>
      <w:rPr>
        <w:rFonts w:ascii="Arial" w:hAnsi="Arial" w:hint="default"/>
      </w:rPr>
    </w:lvl>
    <w:lvl w:ilvl="3" w:tplc="60A4ECCC" w:tentative="1">
      <w:start w:val="1"/>
      <w:numFmt w:val="bullet"/>
      <w:lvlText w:val="•"/>
      <w:lvlJc w:val="left"/>
      <w:pPr>
        <w:tabs>
          <w:tab w:val="num" w:pos="2880"/>
        </w:tabs>
        <w:ind w:left="2880" w:hanging="360"/>
      </w:pPr>
      <w:rPr>
        <w:rFonts w:ascii="Arial" w:hAnsi="Arial" w:hint="default"/>
      </w:rPr>
    </w:lvl>
    <w:lvl w:ilvl="4" w:tplc="17800E22" w:tentative="1">
      <w:start w:val="1"/>
      <w:numFmt w:val="bullet"/>
      <w:lvlText w:val="•"/>
      <w:lvlJc w:val="left"/>
      <w:pPr>
        <w:tabs>
          <w:tab w:val="num" w:pos="3600"/>
        </w:tabs>
        <w:ind w:left="3600" w:hanging="360"/>
      </w:pPr>
      <w:rPr>
        <w:rFonts w:ascii="Arial" w:hAnsi="Arial" w:hint="default"/>
      </w:rPr>
    </w:lvl>
    <w:lvl w:ilvl="5" w:tplc="B394E7C0" w:tentative="1">
      <w:start w:val="1"/>
      <w:numFmt w:val="bullet"/>
      <w:lvlText w:val="•"/>
      <w:lvlJc w:val="left"/>
      <w:pPr>
        <w:tabs>
          <w:tab w:val="num" w:pos="4320"/>
        </w:tabs>
        <w:ind w:left="4320" w:hanging="360"/>
      </w:pPr>
      <w:rPr>
        <w:rFonts w:ascii="Arial" w:hAnsi="Arial" w:hint="default"/>
      </w:rPr>
    </w:lvl>
    <w:lvl w:ilvl="6" w:tplc="373EC9D0" w:tentative="1">
      <w:start w:val="1"/>
      <w:numFmt w:val="bullet"/>
      <w:lvlText w:val="•"/>
      <w:lvlJc w:val="left"/>
      <w:pPr>
        <w:tabs>
          <w:tab w:val="num" w:pos="5040"/>
        </w:tabs>
        <w:ind w:left="5040" w:hanging="360"/>
      </w:pPr>
      <w:rPr>
        <w:rFonts w:ascii="Arial" w:hAnsi="Arial" w:hint="default"/>
      </w:rPr>
    </w:lvl>
    <w:lvl w:ilvl="7" w:tplc="C590DF1E" w:tentative="1">
      <w:start w:val="1"/>
      <w:numFmt w:val="bullet"/>
      <w:lvlText w:val="•"/>
      <w:lvlJc w:val="left"/>
      <w:pPr>
        <w:tabs>
          <w:tab w:val="num" w:pos="5760"/>
        </w:tabs>
        <w:ind w:left="5760" w:hanging="360"/>
      </w:pPr>
      <w:rPr>
        <w:rFonts w:ascii="Arial" w:hAnsi="Arial" w:hint="default"/>
      </w:rPr>
    </w:lvl>
    <w:lvl w:ilvl="8" w:tplc="33827246" w:tentative="1">
      <w:start w:val="1"/>
      <w:numFmt w:val="bullet"/>
      <w:lvlText w:val="•"/>
      <w:lvlJc w:val="left"/>
      <w:pPr>
        <w:tabs>
          <w:tab w:val="num" w:pos="6480"/>
        </w:tabs>
        <w:ind w:left="6480" w:hanging="360"/>
      </w:pPr>
      <w:rPr>
        <w:rFonts w:ascii="Arial" w:hAnsi="Arial" w:hint="default"/>
      </w:rPr>
    </w:lvl>
  </w:abstractNum>
  <w:num w:numId="1" w16cid:durableId="205610144">
    <w:abstractNumId w:val="20"/>
  </w:num>
  <w:num w:numId="2" w16cid:durableId="1205215028">
    <w:abstractNumId w:val="12"/>
  </w:num>
  <w:num w:numId="3" w16cid:durableId="1908297901">
    <w:abstractNumId w:val="13"/>
  </w:num>
  <w:num w:numId="4" w16cid:durableId="1209225247">
    <w:abstractNumId w:val="1"/>
  </w:num>
  <w:num w:numId="5" w16cid:durableId="1974796573">
    <w:abstractNumId w:val="19"/>
  </w:num>
  <w:num w:numId="6" w16cid:durableId="1665355159">
    <w:abstractNumId w:val="4"/>
  </w:num>
  <w:num w:numId="7" w16cid:durableId="489441796">
    <w:abstractNumId w:val="9"/>
  </w:num>
  <w:num w:numId="8" w16cid:durableId="1665163265">
    <w:abstractNumId w:val="7"/>
  </w:num>
  <w:num w:numId="9" w16cid:durableId="1926303930">
    <w:abstractNumId w:val="15"/>
  </w:num>
  <w:num w:numId="10" w16cid:durableId="798575066">
    <w:abstractNumId w:val="11"/>
  </w:num>
  <w:num w:numId="11" w16cid:durableId="232351076">
    <w:abstractNumId w:val="21"/>
  </w:num>
  <w:num w:numId="12" w16cid:durableId="810319753">
    <w:abstractNumId w:val="3"/>
  </w:num>
  <w:num w:numId="13" w16cid:durableId="703602109">
    <w:abstractNumId w:val="6"/>
  </w:num>
  <w:num w:numId="14" w16cid:durableId="1097677760">
    <w:abstractNumId w:val="18"/>
  </w:num>
  <w:num w:numId="15" w16cid:durableId="787822403">
    <w:abstractNumId w:val="22"/>
  </w:num>
  <w:num w:numId="16" w16cid:durableId="1538614965">
    <w:abstractNumId w:val="17"/>
  </w:num>
  <w:num w:numId="17" w16cid:durableId="710111507">
    <w:abstractNumId w:val="8"/>
  </w:num>
  <w:num w:numId="18" w16cid:durableId="2071148658">
    <w:abstractNumId w:val="10"/>
  </w:num>
  <w:num w:numId="19" w16cid:durableId="388694555">
    <w:abstractNumId w:val="5"/>
  </w:num>
  <w:num w:numId="20" w16cid:durableId="622155500">
    <w:abstractNumId w:val="16"/>
  </w:num>
  <w:num w:numId="21" w16cid:durableId="1594241400">
    <w:abstractNumId w:val="2"/>
  </w:num>
  <w:num w:numId="22" w16cid:durableId="1544948713">
    <w:abstractNumId w:val="14"/>
  </w:num>
  <w:num w:numId="23" w16cid:durableId="1383598850">
    <w:abstractNumId w:val="0"/>
  </w:num>
  <w:num w:numId="24" w16cid:durableId="11643190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CE9"/>
    <w:rsid w:val="000057AE"/>
    <w:rsid w:val="000119FB"/>
    <w:rsid w:val="00022E72"/>
    <w:rsid w:val="00023095"/>
    <w:rsid w:val="00031862"/>
    <w:rsid w:val="00052A56"/>
    <w:rsid w:val="00054049"/>
    <w:rsid w:val="00056680"/>
    <w:rsid w:val="000629C3"/>
    <w:rsid w:val="00063725"/>
    <w:rsid w:val="00063C6A"/>
    <w:rsid w:val="000723F5"/>
    <w:rsid w:val="00073343"/>
    <w:rsid w:val="000745D7"/>
    <w:rsid w:val="00075670"/>
    <w:rsid w:val="00075BAA"/>
    <w:rsid w:val="000815F6"/>
    <w:rsid w:val="00091C57"/>
    <w:rsid w:val="00094C60"/>
    <w:rsid w:val="000A3973"/>
    <w:rsid w:val="000A4EB4"/>
    <w:rsid w:val="000A7478"/>
    <w:rsid w:val="000B043E"/>
    <w:rsid w:val="000B0DE1"/>
    <w:rsid w:val="000B6F7C"/>
    <w:rsid w:val="000B7664"/>
    <w:rsid w:val="000C33D5"/>
    <w:rsid w:val="000C5B4C"/>
    <w:rsid w:val="000D0F81"/>
    <w:rsid w:val="000E0865"/>
    <w:rsid w:val="000F7A08"/>
    <w:rsid w:val="0010118E"/>
    <w:rsid w:val="0010769F"/>
    <w:rsid w:val="00110319"/>
    <w:rsid w:val="00121957"/>
    <w:rsid w:val="001246CE"/>
    <w:rsid w:val="00134865"/>
    <w:rsid w:val="001444AC"/>
    <w:rsid w:val="00145952"/>
    <w:rsid w:val="001557E1"/>
    <w:rsid w:val="0017057C"/>
    <w:rsid w:val="001709E8"/>
    <w:rsid w:val="00181DDF"/>
    <w:rsid w:val="00182B75"/>
    <w:rsid w:val="001922E7"/>
    <w:rsid w:val="001A57A5"/>
    <w:rsid w:val="001A598B"/>
    <w:rsid w:val="001B6484"/>
    <w:rsid w:val="001B65B5"/>
    <w:rsid w:val="001C3016"/>
    <w:rsid w:val="001D10F8"/>
    <w:rsid w:val="001D3C2D"/>
    <w:rsid w:val="001D4306"/>
    <w:rsid w:val="001D5C83"/>
    <w:rsid w:val="001E6DFE"/>
    <w:rsid w:val="001F2290"/>
    <w:rsid w:val="001F74E0"/>
    <w:rsid w:val="00206348"/>
    <w:rsid w:val="00206992"/>
    <w:rsid w:val="00211F99"/>
    <w:rsid w:val="00213288"/>
    <w:rsid w:val="00223773"/>
    <w:rsid w:val="0022506E"/>
    <w:rsid w:val="0023081A"/>
    <w:rsid w:val="00231F4D"/>
    <w:rsid w:val="00242847"/>
    <w:rsid w:val="00244B71"/>
    <w:rsid w:val="002533B9"/>
    <w:rsid w:val="002606D3"/>
    <w:rsid w:val="0027744D"/>
    <w:rsid w:val="002828CF"/>
    <w:rsid w:val="0029003B"/>
    <w:rsid w:val="002A15D2"/>
    <w:rsid w:val="002A316C"/>
    <w:rsid w:val="002A412C"/>
    <w:rsid w:val="002A78B4"/>
    <w:rsid w:val="002B0836"/>
    <w:rsid w:val="002B2066"/>
    <w:rsid w:val="002B2623"/>
    <w:rsid w:val="002B6746"/>
    <w:rsid w:val="002D252F"/>
    <w:rsid w:val="002D2906"/>
    <w:rsid w:val="002E7787"/>
    <w:rsid w:val="002E7C1F"/>
    <w:rsid w:val="002F1935"/>
    <w:rsid w:val="002F1A5D"/>
    <w:rsid w:val="00302C9E"/>
    <w:rsid w:val="00303CE9"/>
    <w:rsid w:val="003115DA"/>
    <w:rsid w:val="00314049"/>
    <w:rsid w:val="003165B4"/>
    <w:rsid w:val="00321FDB"/>
    <w:rsid w:val="00322AC3"/>
    <w:rsid w:val="003252F3"/>
    <w:rsid w:val="00327862"/>
    <w:rsid w:val="00331280"/>
    <w:rsid w:val="0033446E"/>
    <w:rsid w:val="00335643"/>
    <w:rsid w:val="00341D1C"/>
    <w:rsid w:val="00342C39"/>
    <w:rsid w:val="0034587C"/>
    <w:rsid w:val="00353A24"/>
    <w:rsid w:val="003674A7"/>
    <w:rsid w:val="00376F09"/>
    <w:rsid w:val="0037700F"/>
    <w:rsid w:val="0037712F"/>
    <w:rsid w:val="0038332C"/>
    <w:rsid w:val="0038792A"/>
    <w:rsid w:val="00392D36"/>
    <w:rsid w:val="0039682A"/>
    <w:rsid w:val="003A59B5"/>
    <w:rsid w:val="003C17DB"/>
    <w:rsid w:val="003C66B4"/>
    <w:rsid w:val="003D0455"/>
    <w:rsid w:val="003D0E74"/>
    <w:rsid w:val="003D0F84"/>
    <w:rsid w:val="003D3A2A"/>
    <w:rsid w:val="003D4D5B"/>
    <w:rsid w:val="003D6CCE"/>
    <w:rsid w:val="003D79AD"/>
    <w:rsid w:val="003D7EA3"/>
    <w:rsid w:val="003E2C29"/>
    <w:rsid w:val="003F3CB8"/>
    <w:rsid w:val="003F53C6"/>
    <w:rsid w:val="003F5692"/>
    <w:rsid w:val="003F5CB9"/>
    <w:rsid w:val="003F6BE9"/>
    <w:rsid w:val="003F7462"/>
    <w:rsid w:val="004015DE"/>
    <w:rsid w:val="00401B7C"/>
    <w:rsid w:val="00401C4E"/>
    <w:rsid w:val="00412528"/>
    <w:rsid w:val="00417888"/>
    <w:rsid w:val="004249A3"/>
    <w:rsid w:val="00430E1C"/>
    <w:rsid w:val="004545E1"/>
    <w:rsid w:val="00454A99"/>
    <w:rsid w:val="00457DF9"/>
    <w:rsid w:val="004613EC"/>
    <w:rsid w:val="00461A58"/>
    <w:rsid w:val="00463BED"/>
    <w:rsid w:val="00464892"/>
    <w:rsid w:val="004741AB"/>
    <w:rsid w:val="00485C7A"/>
    <w:rsid w:val="004877D6"/>
    <w:rsid w:val="00490EED"/>
    <w:rsid w:val="004B0302"/>
    <w:rsid w:val="004B09A4"/>
    <w:rsid w:val="004B3ADE"/>
    <w:rsid w:val="004C00F1"/>
    <w:rsid w:val="004C0A67"/>
    <w:rsid w:val="004C19E7"/>
    <w:rsid w:val="004C274B"/>
    <w:rsid w:val="004C766F"/>
    <w:rsid w:val="004C787E"/>
    <w:rsid w:val="004E7FFB"/>
    <w:rsid w:val="004F2E10"/>
    <w:rsid w:val="004F34B4"/>
    <w:rsid w:val="00502F43"/>
    <w:rsid w:val="00507EAB"/>
    <w:rsid w:val="005120C8"/>
    <w:rsid w:val="00520413"/>
    <w:rsid w:val="00527824"/>
    <w:rsid w:val="00531018"/>
    <w:rsid w:val="00531755"/>
    <w:rsid w:val="00531882"/>
    <w:rsid w:val="00533E65"/>
    <w:rsid w:val="00541BF4"/>
    <w:rsid w:val="00546C94"/>
    <w:rsid w:val="00552358"/>
    <w:rsid w:val="0056755B"/>
    <w:rsid w:val="00567A75"/>
    <w:rsid w:val="005712F0"/>
    <w:rsid w:val="00573645"/>
    <w:rsid w:val="005819C1"/>
    <w:rsid w:val="00596EEF"/>
    <w:rsid w:val="00597EDC"/>
    <w:rsid w:val="005A0945"/>
    <w:rsid w:val="005B2E19"/>
    <w:rsid w:val="005C4AAC"/>
    <w:rsid w:val="005C7505"/>
    <w:rsid w:val="005D441F"/>
    <w:rsid w:val="005D7DD6"/>
    <w:rsid w:val="005F196F"/>
    <w:rsid w:val="005F628C"/>
    <w:rsid w:val="00602C33"/>
    <w:rsid w:val="0060536C"/>
    <w:rsid w:val="006061ED"/>
    <w:rsid w:val="00612286"/>
    <w:rsid w:val="00613AC8"/>
    <w:rsid w:val="00630D69"/>
    <w:rsid w:val="006323CF"/>
    <w:rsid w:val="006334C6"/>
    <w:rsid w:val="0063383A"/>
    <w:rsid w:val="00634954"/>
    <w:rsid w:val="006355FB"/>
    <w:rsid w:val="0064043F"/>
    <w:rsid w:val="00645465"/>
    <w:rsid w:val="0064581B"/>
    <w:rsid w:val="00650EB3"/>
    <w:rsid w:val="00652150"/>
    <w:rsid w:val="00654EB9"/>
    <w:rsid w:val="0066296A"/>
    <w:rsid w:val="0067196B"/>
    <w:rsid w:val="00674186"/>
    <w:rsid w:val="00676267"/>
    <w:rsid w:val="00677AE3"/>
    <w:rsid w:val="00677D0F"/>
    <w:rsid w:val="00677EB6"/>
    <w:rsid w:val="006833BD"/>
    <w:rsid w:val="00687352"/>
    <w:rsid w:val="0069074F"/>
    <w:rsid w:val="006A0147"/>
    <w:rsid w:val="006A282C"/>
    <w:rsid w:val="006B5FDA"/>
    <w:rsid w:val="006B7600"/>
    <w:rsid w:val="006E2F2B"/>
    <w:rsid w:val="006E57E2"/>
    <w:rsid w:val="006E62A8"/>
    <w:rsid w:val="006E7901"/>
    <w:rsid w:val="006F233E"/>
    <w:rsid w:val="006F334F"/>
    <w:rsid w:val="006F38CF"/>
    <w:rsid w:val="006F4BDC"/>
    <w:rsid w:val="006F5812"/>
    <w:rsid w:val="006F5D65"/>
    <w:rsid w:val="00702254"/>
    <w:rsid w:val="00702C49"/>
    <w:rsid w:val="00714C7D"/>
    <w:rsid w:val="007152C7"/>
    <w:rsid w:val="00723E1A"/>
    <w:rsid w:val="00724CE2"/>
    <w:rsid w:val="007300E8"/>
    <w:rsid w:val="00746C2D"/>
    <w:rsid w:val="00747DE0"/>
    <w:rsid w:val="00751E31"/>
    <w:rsid w:val="007526CD"/>
    <w:rsid w:val="007552B8"/>
    <w:rsid w:val="00756048"/>
    <w:rsid w:val="007566FD"/>
    <w:rsid w:val="00766E58"/>
    <w:rsid w:val="007719C6"/>
    <w:rsid w:val="00775A6E"/>
    <w:rsid w:val="00781E2C"/>
    <w:rsid w:val="0078646C"/>
    <w:rsid w:val="00793A79"/>
    <w:rsid w:val="007956F9"/>
    <w:rsid w:val="00795CF9"/>
    <w:rsid w:val="00796326"/>
    <w:rsid w:val="00797024"/>
    <w:rsid w:val="007C02BD"/>
    <w:rsid w:val="007C3575"/>
    <w:rsid w:val="007D3451"/>
    <w:rsid w:val="007E0089"/>
    <w:rsid w:val="007E6E42"/>
    <w:rsid w:val="007F4771"/>
    <w:rsid w:val="007F49FB"/>
    <w:rsid w:val="007F59FF"/>
    <w:rsid w:val="007F71AD"/>
    <w:rsid w:val="008029E0"/>
    <w:rsid w:val="00802C3D"/>
    <w:rsid w:val="00812B94"/>
    <w:rsid w:val="008200B4"/>
    <w:rsid w:val="0083221E"/>
    <w:rsid w:val="00832F2A"/>
    <w:rsid w:val="00842D8F"/>
    <w:rsid w:val="008452C6"/>
    <w:rsid w:val="00847001"/>
    <w:rsid w:val="00850639"/>
    <w:rsid w:val="0085196A"/>
    <w:rsid w:val="008566E5"/>
    <w:rsid w:val="008576B6"/>
    <w:rsid w:val="00862CB1"/>
    <w:rsid w:val="00865E31"/>
    <w:rsid w:val="00866EB6"/>
    <w:rsid w:val="00873FC3"/>
    <w:rsid w:val="00875195"/>
    <w:rsid w:val="00876683"/>
    <w:rsid w:val="00880C5F"/>
    <w:rsid w:val="00887C70"/>
    <w:rsid w:val="008A5C9D"/>
    <w:rsid w:val="008A5D74"/>
    <w:rsid w:val="008A655E"/>
    <w:rsid w:val="008B280E"/>
    <w:rsid w:val="008B3BA4"/>
    <w:rsid w:val="008C1011"/>
    <w:rsid w:val="008C612E"/>
    <w:rsid w:val="008C65F7"/>
    <w:rsid w:val="008E5578"/>
    <w:rsid w:val="008F6CE4"/>
    <w:rsid w:val="009131EB"/>
    <w:rsid w:val="00920B1E"/>
    <w:rsid w:val="0092484C"/>
    <w:rsid w:val="009301EE"/>
    <w:rsid w:val="0093304A"/>
    <w:rsid w:val="00933513"/>
    <w:rsid w:val="0095157A"/>
    <w:rsid w:val="009528F2"/>
    <w:rsid w:val="0096181D"/>
    <w:rsid w:val="0096267A"/>
    <w:rsid w:val="00991D44"/>
    <w:rsid w:val="0099514B"/>
    <w:rsid w:val="00996ADD"/>
    <w:rsid w:val="009A118A"/>
    <w:rsid w:val="009A1EB3"/>
    <w:rsid w:val="009C4A27"/>
    <w:rsid w:val="009D3B4C"/>
    <w:rsid w:val="009D3E0B"/>
    <w:rsid w:val="009D60ED"/>
    <w:rsid w:val="009E0303"/>
    <w:rsid w:val="009E1B9A"/>
    <w:rsid w:val="009E217B"/>
    <w:rsid w:val="009E2E6F"/>
    <w:rsid w:val="009E4012"/>
    <w:rsid w:val="009F76A6"/>
    <w:rsid w:val="00A00240"/>
    <w:rsid w:val="00A0325A"/>
    <w:rsid w:val="00A04488"/>
    <w:rsid w:val="00A04565"/>
    <w:rsid w:val="00A07534"/>
    <w:rsid w:val="00A15BD4"/>
    <w:rsid w:val="00A27001"/>
    <w:rsid w:val="00A31B6D"/>
    <w:rsid w:val="00A36BEB"/>
    <w:rsid w:val="00A40E8B"/>
    <w:rsid w:val="00A45A79"/>
    <w:rsid w:val="00A46630"/>
    <w:rsid w:val="00A47081"/>
    <w:rsid w:val="00A54F64"/>
    <w:rsid w:val="00A645F2"/>
    <w:rsid w:val="00A6725F"/>
    <w:rsid w:val="00A70CE2"/>
    <w:rsid w:val="00A773FD"/>
    <w:rsid w:val="00A77A9B"/>
    <w:rsid w:val="00A83E84"/>
    <w:rsid w:val="00A840BB"/>
    <w:rsid w:val="00A93A9C"/>
    <w:rsid w:val="00A93E45"/>
    <w:rsid w:val="00A95753"/>
    <w:rsid w:val="00AA3B2C"/>
    <w:rsid w:val="00AA4A16"/>
    <w:rsid w:val="00AB0E42"/>
    <w:rsid w:val="00AB0FD1"/>
    <w:rsid w:val="00AB3794"/>
    <w:rsid w:val="00AC4C12"/>
    <w:rsid w:val="00AC7E4E"/>
    <w:rsid w:val="00AD22C7"/>
    <w:rsid w:val="00AD292F"/>
    <w:rsid w:val="00AD6913"/>
    <w:rsid w:val="00AE0B8B"/>
    <w:rsid w:val="00AE6BEF"/>
    <w:rsid w:val="00AF13A0"/>
    <w:rsid w:val="00B04BAF"/>
    <w:rsid w:val="00B064D3"/>
    <w:rsid w:val="00B06787"/>
    <w:rsid w:val="00B07873"/>
    <w:rsid w:val="00B1222A"/>
    <w:rsid w:val="00B22A61"/>
    <w:rsid w:val="00B3292B"/>
    <w:rsid w:val="00B34978"/>
    <w:rsid w:val="00B4057B"/>
    <w:rsid w:val="00B41BD9"/>
    <w:rsid w:val="00B45A56"/>
    <w:rsid w:val="00B53E82"/>
    <w:rsid w:val="00B571F6"/>
    <w:rsid w:val="00B613B5"/>
    <w:rsid w:val="00B72A51"/>
    <w:rsid w:val="00B7712A"/>
    <w:rsid w:val="00B779B6"/>
    <w:rsid w:val="00B950E6"/>
    <w:rsid w:val="00BA30C7"/>
    <w:rsid w:val="00BB76CF"/>
    <w:rsid w:val="00BC24DD"/>
    <w:rsid w:val="00BC5B19"/>
    <w:rsid w:val="00BD48EC"/>
    <w:rsid w:val="00BD71FE"/>
    <w:rsid w:val="00BD722E"/>
    <w:rsid w:val="00BE076D"/>
    <w:rsid w:val="00BE4549"/>
    <w:rsid w:val="00BF2274"/>
    <w:rsid w:val="00C00E85"/>
    <w:rsid w:val="00C1057B"/>
    <w:rsid w:val="00C14A92"/>
    <w:rsid w:val="00C2597C"/>
    <w:rsid w:val="00C4011E"/>
    <w:rsid w:val="00C41DFD"/>
    <w:rsid w:val="00C457BF"/>
    <w:rsid w:val="00C45CAB"/>
    <w:rsid w:val="00C53968"/>
    <w:rsid w:val="00C554B4"/>
    <w:rsid w:val="00C74313"/>
    <w:rsid w:val="00C81D1F"/>
    <w:rsid w:val="00C83BFB"/>
    <w:rsid w:val="00C905E7"/>
    <w:rsid w:val="00C91B61"/>
    <w:rsid w:val="00CA58DB"/>
    <w:rsid w:val="00CB1775"/>
    <w:rsid w:val="00CB7A01"/>
    <w:rsid w:val="00CC7D20"/>
    <w:rsid w:val="00CC7DC9"/>
    <w:rsid w:val="00CE0980"/>
    <w:rsid w:val="00CE4B3D"/>
    <w:rsid w:val="00CE549D"/>
    <w:rsid w:val="00CF071A"/>
    <w:rsid w:val="00CF343E"/>
    <w:rsid w:val="00D0008C"/>
    <w:rsid w:val="00D01BA0"/>
    <w:rsid w:val="00D044D9"/>
    <w:rsid w:val="00D069CD"/>
    <w:rsid w:val="00D14D13"/>
    <w:rsid w:val="00D15677"/>
    <w:rsid w:val="00D1647D"/>
    <w:rsid w:val="00D24D90"/>
    <w:rsid w:val="00D33F3F"/>
    <w:rsid w:val="00D37E67"/>
    <w:rsid w:val="00D42A88"/>
    <w:rsid w:val="00D43DE9"/>
    <w:rsid w:val="00D44C22"/>
    <w:rsid w:val="00D46033"/>
    <w:rsid w:val="00D4674F"/>
    <w:rsid w:val="00D47FC1"/>
    <w:rsid w:val="00D50F9F"/>
    <w:rsid w:val="00D51234"/>
    <w:rsid w:val="00D52DF4"/>
    <w:rsid w:val="00D5348B"/>
    <w:rsid w:val="00D63DF1"/>
    <w:rsid w:val="00D71FE0"/>
    <w:rsid w:val="00D77770"/>
    <w:rsid w:val="00D81BFB"/>
    <w:rsid w:val="00D823F7"/>
    <w:rsid w:val="00D825A5"/>
    <w:rsid w:val="00D825B0"/>
    <w:rsid w:val="00D839B6"/>
    <w:rsid w:val="00D85AC0"/>
    <w:rsid w:val="00D92C58"/>
    <w:rsid w:val="00D941CB"/>
    <w:rsid w:val="00D94EBE"/>
    <w:rsid w:val="00DA0047"/>
    <w:rsid w:val="00DA1BA6"/>
    <w:rsid w:val="00DA200F"/>
    <w:rsid w:val="00DA31E3"/>
    <w:rsid w:val="00DA5D08"/>
    <w:rsid w:val="00DB0D62"/>
    <w:rsid w:val="00DB32B0"/>
    <w:rsid w:val="00DB370B"/>
    <w:rsid w:val="00DC4AE0"/>
    <w:rsid w:val="00DC5326"/>
    <w:rsid w:val="00DD0486"/>
    <w:rsid w:val="00DD2C57"/>
    <w:rsid w:val="00DD5DEF"/>
    <w:rsid w:val="00DE131B"/>
    <w:rsid w:val="00DE180D"/>
    <w:rsid w:val="00DE67C4"/>
    <w:rsid w:val="00DF51B6"/>
    <w:rsid w:val="00DF7A67"/>
    <w:rsid w:val="00E01A0A"/>
    <w:rsid w:val="00E02EAC"/>
    <w:rsid w:val="00E03A81"/>
    <w:rsid w:val="00E04C9B"/>
    <w:rsid w:val="00E131D4"/>
    <w:rsid w:val="00E1364D"/>
    <w:rsid w:val="00E152AA"/>
    <w:rsid w:val="00E16AD7"/>
    <w:rsid w:val="00E224B5"/>
    <w:rsid w:val="00E237FA"/>
    <w:rsid w:val="00E31223"/>
    <w:rsid w:val="00E54B73"/>
    <w:rsid w:val="00E60E47"/>
    <w:rsid w:val="00E63EEB"/>
    <w:rsid w:val="00E70725"/>
    <w:rsid w:val="00E71E29"/>
    <w:rsid w:val="00E76D73"/>
    <w:rsid w:val="00E814BE"/>
    <w:rsid w:val="00E87922"/>
    <w:rsid w:val="00E87987"/>
    <w:rsid w:val="00E9011A"/>
    <w:rsid w:val="00EA3824"/>
    <w:rsid w:val="00EB43DC"/>
    <w:rsid w:val="00EC4860"/>
    <w:rsid w:val="00EC53E6"/>
    <w:rsid w:val="00EC7B77"/>
    <w:rsid w:val="00ED19E8"/>
    <w:rsid w:val="00ED5973"/>
    <w:rsid w:val="00ED7820"/>
    <w:rsid w:val="00EE144A"/>
    <w:rsid w:val="00EE1720"/>
    <w:rsid w:val="00EE3AF4"/>
    <w:rsid w:val="00EE580B"/>
    <w:rsid w:val="00EF3435"/>
    <w:rsid w:val="00F120CC"/>
    <w:rsid w:val="00F13303"/>
    <w:rsid w:val="00F222F5"/>
    <w:rsid w:val="00F270C4"/>
    <w:rsid w:val="00F2729F"/>
    <w:rsid w:val="00F36309"/>
    <w:rsid w:val="00F41A0B"/>
    <w:rsid w:val="00F434BE"/>
    <w:rsid w:val="00F54780"/>
    <w:rsid w:val="00F565DC"/>
    <w:rsid w:val="00F710B5"/>
    <w:rsid w:val="00F73F5D"/>
    <w:rsid w:val="00F75F8B"/>
    <w:rsid w:val="00F80F57"/>
    <w:rsid w:val="00F810CE"/>
    <w:rsid w:val="00F877B4"/>
    <w:rsid w:val="00F93D5C"/>
    <w:rsid w:val="00FA7759"/>
    <w:rsid w:val="00FB12C8"/>
    <w:rsid w:val="00FB33FA"/>
    <w:rsid w:val="00FB6427"/>
    <w:rsid w:val="00FC03F7"/>
    <w:rsid w:val="00FC1992"/>
    <w:rsid w:val="00FC7854"/>
    <w:rsid w:val="00FD4D05"/>
    <w:rsid w:val="00FD5DE1"/>
    <w:rsid w:val="00FE60BA"/>
    <w:rsid w:val="00FE6AFA"/>
    <w:rsid w:val="00FF0FCE"/>
    <w:rsid w:val="00FF2D7D"/>
    <w:rsid w:val="00FF7B29"/>
  </w:rsids>
  <m:mathPr>
    <m:mathFont m:val="Cambria Math"/>
    <m:brkBin m:val="before"/>
    <m:brkBinSub m:val="--"/>
    <m:smallFrac m:val="0"/>
    <m:dispDef/>
    <m:lMargin m:val="0"/>
    <m:rMargin m:val="0"/>
    <m:defJc m:val="centerGroup"/>
    <m:wrapIndent m:val="1440"/>
    <m:intLim m:val="subSup"/>
    <m:naryLim m:val="undOvr"/>
  </m:mathPr>
  <w:themeFontLang w:val="it-IT"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146DB9"/>
  <w15:chartTrackingRefBased/>
  <w15:docId w15:val="{D847AE7B-6597-4C2A-A147-D8137F08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03C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03C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303CE9"/>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303CE9"/>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03CE9"/>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03CE9"/>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03CE9"/>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03CE9"/>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03CE9"/>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03CE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03CE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03CE9"/>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03CE9"/>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03CE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03CE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03CE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03CE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03CE9"/>
    <w:rPr>
      <w:rFonts w:eastAsiaTheme="majorEastAsia" w:cstheme="majorBidi"/>
      <w:color w:val="272727" w:themeColor="text1" w:themeTint="D8"/>
    </w:rPr>
  </w:style>
  <w:style w:type="paragraph" w:styleId="Titre">
    <w:name w:val="Title"/>
    <w:basedOn w:val="Normal"/>
    <w:next w:val="Normal"/>
    <w:link w:val="TitreCar"/>
    <w:uiPriority w:val="10"/>
    <w:qFormat/>
    <w:rsid w:val="00303C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03CE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03CE9"/>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03CE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03CE9"/>
    <w:pPr>
      <w:spacing w:before="160"/>
      <w:jc w:val="center"/>
    </w:pPr>
    <w:rPr>
      <w:i/>
      <w:iCs/>
      <w:color w:val="404040" w:themeColor="text1" w:themeTint="BF"/>
    </w:rPr>
  </w:style>
  <w:style w:type="character" w:customStyle="1" w:styleId="CitationCar">
    <w:name w:val="Citation Car"/>
    <w:basedOn w:val="Policepardfaut"/>
    <w:link w:val="Citation"/>
    <w:uiPriority w:val="29"/>
    <w:rsid w:val="00303CE9"/>
    <w:rPr>
      <w:i/>
      <w:iCs/>
      <w:color w:val="404040" w:themeColor="text1" w:themeTint="BF"/>
    </w:rPr>
  </w:style>
  <w:style w:type="paragraph" w:styleId="Paragraphedeliste">
    <w:name w:val="List Paragraph"/>
    <w:basedOn w:val="Normal"/>
    <w:uiPriority w:val="34"/>
    <w:qFormat/>
    <w:rsid w:val="00303CE9"/>
    <w:pPr>
      <w:ind w:left="720"/>
      <w:contextualSpacing/>
    </w:pPr>
  </w:style>
  <w:style w:type="character" w:styleId="Accentuationintense">
    <w:name w:val="Intense Emphasis"/>
    <w:basedOn w:val="Policepardfaut"/>
    <w:uiPriority w:val="21"/>
    <w:qFormat/>
    <w:rsid w:val="00303CE9"/>
    <w:rPr>
      <w:i/>
      <w:iCs/>
      <w:color w:val="0F4761" w:themeColor="accent1" w:themeShade="BF"/>
    </w:rPr>
  </w:style>
  <w:style w:type="paragraph" w:styleId="Citationintense">
    <w:name w:val="Intense Quote"/>
    <w:basedOn w:val="Normal"/>
    <w:next w:val="Normal"/>
    <w:link w:val="CitationintenseCar"/>
    <w:uiPriority w:val="30"/>
    <w:qFormat/>
    <w:rsid w:val="00303C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03CE9"/>
    <w:rPr>
      <w:i/>
      <w:iCs/>
      <w:color w:val="0F4761" w:themeColor="accent1" w:themeShade="BF"/>
    </w:rPr>
  </w:style>
  <w:style w:type="character" w:styleId="Rfrenceintense">
    <w:name w:val="Intense Reference"/>
    <w:basedOn w:val="Policepardfaut"/>
    <w:uiPriority w:val="32"/>
    <w:qFormat/>
    <w:rsid w:val="00303CE9"/>
    <w:rPr>
      <w:b/>
      <w:bCs/>
      <w:smallCaps/>
      <w:color w:val="0F4761" w:themeColor="accent1" w:themeShade="BF"/>
      <w:spacing w:val="5"/>
    </w:rPr>
  </w:style>
  <w:style w:type="paragraph" w:customStyle="1" w:styleId="Paragrafobase">
    <w:name w:val="[Paragrafo base]"/>
    <w:basedOn w:val="Normal"/>
    <w:uiPriority w:val="99"/>
    <w:rsid w:val="00303CE9"/>
    <w:pPr>
      <w:autoSpaceDE w:val="0"/>
      <w:autoSpaceDN w:val="0"/>
      <w:adjustRightInd w:val="0"/>
      <w:spacing w:after="0" w:line="288" w:lineRule="auto"/>
      <w:textAlignment w:val="center"/>
    </w:pPr>
    <w:rPr>
      <w:rFonts w:ascii="Minion Pro" w:eastAsia="Calibri" w:hAnsi="Minion Pro" w:cs="Minion Pro"/>
      <w:color w:val="000000"/>
      <w:kern w:val="0"/>
      <w:sz w:val="24"/>
      <w:szCs w:val="24"/>
      <w14:ligatures w14:val="none"/>
    </w:rPr>
  </w:style>
  <w:style w:type="character" w:styleId="Lienhypertexte">
    <w:name w:val="Hyperlink"/>
    <w:uiPriority w:val="99"/>
    <w:unhideWhenUsed/>
    <w:rsid w:val="00303CE9"/>
    <w:rPr>
      <w:color w:val="0563C1"/>
      <w:u w:val="single"/>
    </w:rPr>
  </w:style>
  <w:style w:type="character" w:customStyle="1" w:styleId="Testo9">
    <w:name w:val="Testo 9"/>
    <w:uiPriority w:val="99"/>
    <w:rsid w:val="00303CE9"/>
    <w:rPr>
      <w:rFonts w:ascii="PF DinText Pro Thin" w:hAnsi="PF DinText Pro Thin" w:cs="PF DinText Pro Thin"/>
      <w:color w:val="000000"/>
      <w:sz w:val="18"/>
      <w:szCs w:val="18"/>
    </w:rPr>
  </w:style>
  <w:style w:type="character" w:customStyle="1" w:styleId="Titoletto">
    <w:name w:val="Titoletto"/>
    <w:uiPriority w:val="99"/>
    <w:rsid w:val="00303CE9"/>
    <w:rPr>
      <w:rFonts w:ascii="PF DinText Pro Extra Black" w:hAnsi="PF DinText Pro Extra Black" w:cs="PF DinText Pro Extra Black"/>
      <w:color w:val="153D8B"/>
      <w:sz w:val="20"/>
      <w:szCs w:val="20"/>
    </w:rPr>
  </w:style>
  <w:style w:type="paragraph" w:styleId="Pieddepage">
    <w:name w:val="footer"/>
    <w:basedOn w:val="Normal"/>
    <w:link w:val="PieddepageCar"/>
    <w:uiPriority w:val="99"/>
    <w:unhideWhenUsed/>
    <w:rsid w:val="00303CE9"/>
    <w:pPr>
      <w:tabs>
        <w:tab w:val="center" w:pos="4819"/>
        <w:tab w:val="right" w:pos="9638"/>
      </w:tabs>
      <w:spacing w:after="0" w:line="240" w:lineRule="auto"/>
    </w:pPr>
  </w:style>
  <w:style w:type="character" w:customStyle="1" w:styleId="PieddepageCar">
    <w:name w:val="Pied de page Car"/>
    <w:basedOn w:val="Policepardfaut"/>
    <w:link w:val="Pieddepage"/>
    <w:uiPriority w:val="99"/>
    <w:rsid w:val="00303CE9"/>
  </w:style>
  <w:style w:type="paragraph" w:styleId="En-tte">
    <w:name w:val="header"/>
    <w:basedOn w:val="Normal"/>
    <w:link w:val="En-tteCar"/>
    <w:uiPriority w:val="99"/>
    <w:unhideWhenUsed/>
    <w:rsid w:val="00797024"/>
    <w:pPr>
      <w:tabs>
        <w:tab w:val="center" w:pos="4513"/>
        <w:tab w:val="right" w:pos="9026"/>
      </w:tabs>
      <w:spacing w:after="0" w:line="240" w:lineRule="auto"/>
    </w:pPr>
  </w:style>
  <w:style w:type="character" w:customStyle="1" w:styleId="En-tteCar">
    <w:name w:val="En-tête Car"/>
    <w:basedOn w:val="Policepardfaut"/>
    <w:link w:val="En-tte"/>
    <w:uiPriority w:val="99"/>
    <w:rsid w:val="00797024"/>
  </w:style>
  <w:style w:type="character" w:styleId="Mentionnonrsolue">
    <w:name w:val="Unresolved Mention"/>
    <w:basedOn w:val="Policepardfaut"/>
    <w:uiPriority w:val="99"/>
    <w:semiHidden/>
    <w:unhideWhenUsed/>
    <w:rsid w:val="00797024"/>
    <w:rPr>
      <w:color w:val="605E5C"/>
      <w:shd w:val="clear" w:color="auto" w:fill="E1DFDD"/>
    </w:rPr>
  </w:style>
  <w:style w:type="paragraph" w:styleId="Rvision">
    <w:name w:val="Revision"/>
    <w:hidden/>
    <w:uiPriority w:val="99"/>
    <w:semiHidden/>
    <w:rsid w:val="00842D8F"/>
    <w:pPr>
      <w:spacing w:after="0" w:line="240" w:lineRule="auto"/>
    </w:pPr>
  </w:style>
  <w:style w:type="paragraph" w:styleId="NormalWeb">
    <w:name w:val="Normal (Web)"/>
    <w:basedOn w:val="Normal"/>
    <w:uiPriority w:val="99"/>
    <w:semiHidden/>
    <w:unhideWhenUsed/>
    <w:rsid w:val="00461A58"/>
    <w:pPr>
      <w:spacing w:before="100" w:beforeAutospacing="1" w:after="100" w:afterAutospacing="1" w:line="240" w:lineRule="auto"/>
    </w:pPr>
    <w:rPr>
      <w:rFonts w:ascii="Times New Roman" w:eastAsia="Times New Roman" w:hAnsi="Times New Roman" w:cs="Times New Roman"/>
      <w:kern w:val="0"/>
      <w:sz w:val="24"/>
      <w:szCs w:val="24"/>
      <w:lang w:val="en-IN" w:eastAsia="en-GB"/>
      <w14:ligatures w14:val="none"/>
    </w:rPr>
  </w:style>
  <w:style w:type="paragraph" w:styleId="Textebrut">
    <w:name w:val="Plain Text"/>
    <w:basedOn w:val="Normal"/>
    <w:link w:val="TextebrutCar"/>
    <w:uiPriority w:val="99"/>
    <w:semiHidden/>
    <w:unhideWhenUsed/>
    <w:rsid w:val="00D50F9F"/>
    <w:pPr>
      <w:spacing w:after="0" w:line="240" w:lineRule="auto"/>
    </w:pPr>
    <w:rPr>
      <w:rFonts w:ascii="Consolas" w:hAnsi="Consolas"/>
      <w:sz w:val="21"/>
      <w:szCs w:val="21"/>
    </w:rPr>
  </w:style>
  <w:style w:type="character" w:customStyle="1" w:styleId="TextebrutCar">
    <w:name w:val="Texte brut Car"/>
    <w:basedOn w:val="Policepardfaut"/>
    <w:link w:val="Textebrut"/>
    <w:uiPriority w:val="99"/>
    <w:semiHidden/>
    <w:rsid w:val="00D50F9F"/>
    <w:rPr>
      <w:rFonts w:ascii="Consolas" w:hAnsi="Consolas"/>
      <w:sz w:val="21"/>
      <w:szCs w:val="21"/>
    </w:rPr>
  </w:style>
  <w:style w:type="paragraph" w:customStyle="1" w:styleId="Headlines">
    <w:name w:val="Headlines"/>
    <w:basedOn w:val="Normal"/>
    <w:next w:val="Normal"/>
    <w:link w:val="HeadlinesChar"/>
    <w:rsid w:val="00DA0047"/>
    <w:pPr>
      <w:spacing w:before="120" w:after="120" w:line="240" w:lineRule="auto"/>
    </w:pPr>
    <w:rPr>
      <w:rFonts w:ascii="Lucida Sans" w:eastAsia="Times New Roman" w:hAnsi="Lucida Sans" w:cs="Times New Roman"/>
      <w:b/>
      <w:color w:val="002596"/>
      <w:kern w:val="0"/>
      <w:szCs w:val="24"/>
      <w:lang w:val="en-US"/>
      <w14:ligatures w14:val="none"/>
    </w:rPr>
  </w:style>
  <w:style w:type="character" w:customStyle="1" w:styleId="HeadlinesChar">
    <w:name w:val="Headlines Char"/>
    <w:link w:val="Headlines"/>
    <w:rsid w:val="00DA0047"/>
    <w:rPr>
      <w:rFonts w:ascii="Lucida Sans" w:eastAsia="Times New Roman" w:hAnsi="Lucida Sans" w:cs="Times New Roman"/>
      <w:b/>
      <w:color w:val="002596"/>
      <w:kern w:val="0"/>
      <w:szCs w:val="24"/>
      <w:lang w:val="en-US"/>
      <w14:ligatures w14:val="none"/>
    </w:rPr>
  </w:style>
  <w:style w:type="character" w:styleId="Marquedecommentaire">
    <w:name w:val="annotation reference"/>
    <w:basedOn w:val="Policepardfaut"/>
    <w:uiPriority w:val="99"/>
    <w:semiHidden/>
    <w:unhideWhenUsed/>
    <w:rsid w:val="00CE0980"/>
    <w:rPr>
      <w:sz w:val="16"/>
      <w:szCs w:val="16"/>
    </w:rPr>
  </w:style>
  <w:style w:type="paragraph" w:styleId="Commentaire">
    <w:name w:val="annotation text"/>
    <w:basedOn w:val="Normal"/>
    <w:link w:val="CommentaireCar"/>
    <w:uiPriority w:val="99"/>
    <w:unhideWhenUsed/>
    <w:rsid w:val="00CE0980"/>
    <w:pPr>
      <w:spacing w:line="240" w:lineRule="auto"/>
    </w:pPr>
    <w:rPr>
      <w:sz w:val="20"/>
      <w:szCs w:val="20"/>
    </w:rPr>
  </w:style>
  <w:style w:type="character" w:customStyle="1" w:styleId="CommentaireCar">
    <w:name w:val="Commentaire Car"/>
    <w:basedOn w:val="Policepardfaut"/>
    <w:link w:val="Commentaire"/>
    <w:uiPriority w:val="99"/>
    <w:rsid w:val="00CE0980"/>
    <w:rPr>
      <w:sz w:val="20"/>
      <w:szCs w:val="20"/>
    </w:rPr>
  </w:style>
  <w:style w:type="paragraph" w:styleId="Objetducommentaire">
    <w:name w:val="annotation subject"/>
    <w:basedOn w:val="Commentaire"/>
    <w:next w:val="Commentaire"/>
    <w:link w:val="ObjetducommentaireCar"/>
    <w:uiPriority w:val="99"/>
    <w:semiHidden/>
    <w:unhideWhenUsed/>
    <w:rsid w:val="00CE0980"/>
    <w:rPr>
      <w:b/>
      <w:bCs/>
    </w:rPr>
  </w:style>
  <w:style w:type="character" w:customStyle="1" w:styleId="ObjetducommentaireCar">
    <w:name w:val="Objet du commentaire Car"/>
    <w:basedOn w:val="CommentaireCar"/>
    <w:link w:val="Objetducommentaire"/>
    <w:uiPriority w:val="99"/>
    <w:semiHidden/>
    <w:rsid w:val="00CE0980"/>
    <w:rPr>
      <w:b/>
      <w:bCs/>
      <w:sz w:val="20"/>
      <w:szCs w:val="20"/>
    </w:rPr>
  </w:style>
  <w:style w:type="paragraph" w:customStyle="1" w:styleId="p1">
    <w:name w:val="p1"/>
    <w:basedOn w:val="Normal"/>
    <w:rsid w:val="004545E1"/>
    <w:pPr>
      <w:spacing w:before="100" w:beforeAutospacing="1" w:after="100" w:afterAutospacing="1" w:line="240" w:lineRule="auto"/>
    </w:pPr>
    <w:rPr>
      <w:rFonts w:ascii="Times New Roman" w:eastAsia="Times New Roman" w:hAnsi="Times New Roman" w:cs="Times New Roman"/>
      <w:kern w:val="0"/>
      <w:sz w:val="24"/>
      <w:szCs w:val="24"/>
      <w:lang w:val="fr-FR" w:eastAsia="zh-CN"/>
      <w14:ligatures w14:val="none"/>
    </w:rPr>
  </w:style>
  <w:style w:type="paragraph" w:customStyle="1" w:styleId="p2">
    <w:name w:val="p2"/>
    <w:basedOn w:val="Normal"/>
    <w:rsid w:val="00EE1720"/>
    <w:pPr>
      <w:spacing w:before="100" w:beforeAutospacing="1" w:after="100" w:afterAutospacing="1" w:line="240" w:lineRule="auto"/>
    </w:pPr>
    <w:rPr>
      <w:rFonts w:ascii="Times New Roman" w:eastAsia="Times New Roman" w:hAnsi="Times New Roman" w:cs="Times New Roman"/>
      <w:kern w:val="0"/>
      <w:sz w:val="24"/>
      <w:szCs w:val="24"/>
      <w:lang w:val="fr-FR"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754456">
      <w:bodyDiv w:val="1"/>
      <w:marLeft w:val="0"/>
      <w:marRight w:val="0"/>
      <w:marTop w:val="0"/>
      <w:marBottom w:val="0"/>
      <w:divBdr>
        <w:top w:val="none" w:sz="0" w:space="0" w:color="auto"/>
        <w:left w:val="none" w:sz="0" w:space="0" w:color="auto"/>
        <w:bottom w:val="none" w:sz="0" w:space="0" w:color="auto"/>
        <w:right w:val="none" w:sz="0" w:space="0" w:color="auto"/>
      </w:divBdr>
    </w:div>
    <w:div w:id="686755302">
      <w:bodyDiv w:val="1"/>
      <w:marLeft w:val="0"/>
      <w:marRight w:val="0"/>
      <w:marTop w:val="0"/>
      <w:marBottom w:val="0"/>
      <w:divBdr>
        <w:top w:val="none" w:sz="0" w:space="0" w:color="auto"/>
        <w:left w:val="none" w:sz="0" w:space="0" w:color="auto"/>
        <w:bottom w:val="none" w:sz="0" w:space="0" w:color="auto"/>
        <w:right w:val="none" w:sz="0" w:space="0" w:color="auto"/>
      </w:divBdr>
    </w:div>
    <w:div w:id="697970636">
      <w:bodyDiv w:val="1"/>
      <w:marLeft w:val="0"/>
      <w:marRight w:val="0"/>
      <w:marTop w:val="0"/>
      <w:marBottom w:val="0"/>
      <w:divBdr>
        <w:top w:val="none" w:sz="0" w:space="0" w:color="auto"/>
        <w:left w:val="none" w:sz="0" w:space="0" w:color="auto"/>
        <w:bottom w:val="none" w:sz="0" w:space="0" w:color="auto"/>
        <w:right w:val="none" w:sz="0" w:space="0" w:color="auto"/>
      </w:divBdr>
    </w:div>
    <w:div w:id="724262358">
      <w:bodyDiv w:val="1"/>
      <w:marLeft w:val="0"/>
      <w:marRight w:val="0"/>
      <w:marTop w:val="0"/>
      <w:marBottom w:val="0"/>
      <w:divBdr>
        <w:top w:val="none" w:sz="0" w:space="0" w:color="auto"/>
        <w:left w:val="none" w:sz="0" w:space="0" w:color="auto"/>
        <w:bottom w:val="none" w:sz="0" w:space="0" w:color="auto"/>
        <w:right w:val="none" w:sz="0" w:space="0" w:color="auto"/>
      </w:divBdr>
    </w:div>
    <w:div w:id="1126462574">
      <w:bodyDiv w:val="1"/>
      <w:marLeft w:val="0"/>
      <w:marRight w:val="0"/>
      <w:marTop w:val="0"/>
      <w:marBottom w:val="0"/>
      <w:divBdr>
        <w:top w:val="none" w:sz="0" w:space="0" w:color="auto"/>
        <w:left w:val="none" w:sz="0" w:space="0" w:color="auto"/>
        <w:bottom w:val="none" w:sz="0" w:space="0" w:color="auto"/>
        <w:right w:val="none" w:sz="0" w:space="0" w:color="auto"/>
      </w:divBdr>
    </w:div>
    <w:div w:id="1175415525">
      <w:bodyDiv w:val="1"/>
      <w:marLeft w:val="0"/>
      <w:marRight w:val="0"/>
      <w:marTop w:val="0"/>
      <w:marBottom w:val="0"/>
      <w:divBdr>
        <w:top w:val="none" w:sz="0" w:space="0" w:color="auto"/>
        <w:left w:val="none" w:sz="0" w:space="0" w:color="auto"/>
        <w:bottom w:val="none" w:sz="0" w:space="0" w:color="auto"/>
        <w:right w:val="none" w:sz="0" w:space="0" w:color="auto"/>
      </w:divBdr>
    </w:div>
    <w:div w:id="1223058386">
      <w:bodyDiv w:val="1"/>
      <w:marLeft w:val="0"/>
      <w:marRight w:val="0"/>
      <w:marTop w:val="0"/>
      <w:marBottom w:val="0"/>
      <w:divBdr>
        <w:top w:val="none" w:sz="0" w:space="0" w:color="auto"/>
        <w:left w:val="none" w:sz="0" w:space="0" w:color="auto"/>
        <w:bottom w:val="none" w:sz="0" w:space="0" w:color="auto"/>
        <w:right w:val="none" w:sz="0" w:space="0" w:color="auto"/>
      </w:divBdr>
    </w:div>
    <w:div w:id="1546483513">
      <w:bodyDiv w:val="1"/>
      <w:marLeft w:val="0"/>
      <w:marRight w:val="0"/>
      <w:marTop w:val="0"/>
      <w:marBottom w:val="0"/>
      <w:divBdr>
        <w:top w:val="none" w:sz="0" w:space="0" w:color="auto"/>
        <w:left w:val="none" w:sz="0" w:space="0" w:color="auto"/>
        <w:bottom w:val="none" w:sz="0" w:space="0" w:color="auto"/>
        <w:right w:val="none" w:sz="0" w:space="0" w:color="auto"/>
      </w:divBdr>
    </w:div>
    <w:div w:id="1609578448">
      <w:bodyDiv w:val="1"/>
      <w:marLeft w:val="0"/>
      <w:marRight w:val="0"/>
      <w:marTop w:val="0"/>
      <w:marBottom w:val="0"/>
      <w:divBdr>
        <w:top w:val="none" w:sz="0" w:space="0" w:color="auto"/>
        <w:left w:val="none" w:sz="0" w:space="0" w:color="auto"/>
        <w:bottom w:val="none" w:sz="0" w:space="0" w:color="auto"/>
        <w:right w:val="none" w:sz="0" w:space="0" w:color="auto"/>
      </w:divBdr>
    </w:div>
    <w:div w:id="1796100309">
      <w:bodyDiv w:val="1"/>
      <w:marLeft w:val="0"/>
      <w:marRight w:val="0"/>
      <w:marTop w:val="0"/>
      <w:marBottom w:val="0"/>
      <w:divBdr>
        <w:top w:val="none" w:sz="0" w:space="0" w:color="auto"/>
        <w:left w:val="none" w:sz="0" w:space="0" w:color="auto"/>
        <w:bottom w:val="none" w:sz="0" w:space="0" w:color="auto"/>
        <w:right w:val="none" w:sz="0" w:space="0" w:color="auto"/>
      </w:divBdr>
    </w:div>
    <w:div w:id="1828979881">
      <w:bodyDiv w:val="1"/>
      <w:marLeft w:val="0"/>
      <w:marRight w:val="0"/>
      <w:marTop w:val="0"/>
      <w:marBottom w:val="0"/>
      <w:divBdr>
        <w:top w:val="none" w:sz="0" w:space="0" w:color="auto"/>
        <w:left w:val="none" w:sz="0" w:space="0" w:color="auto"/>
        <w:bottom w:val="none" w:sz="0" w:space="0" w:color="auto"/>
        <w:right w:val="none" w:sz="0" w:space="0" w:color="auto"/>
      </w:divBdr>
    </w:div>
    <w:div w:id="1900170316">
      <w:bodyDiv w:val="1"/>
      <w:marLeft w:val="0"/>
      <w:marRight w:val="0"/>
      <w:marTop w:val="0"/>
      <w:marBottom w:val="0"/>
      <w:divBdr>
        <w:top w:val="none" w:sz="0" w:space="0" w:color="auto"/>
        <w:left w:val="none" w:sz="0" w:space="0" w:color="auto"/>
        <w:bottom w:val="none" w:sz="0" w:space="0" w:color="auto"/>
        <w:right w:val="none" w:sz="0" w:space="0" w:color="auto"/>
      </w:divBdr>
    </w:div>
    <w:div w:id="1903834228">
      <w:bodyDiv w:val="1"/>
      <w:marLeft w:val="0"/>
      <w:marRight w:val="0"/>
      <w:marTop w:val="0"/>
      <w:marBottom w:val="0"/>
      <w:divBdr>
        <w:top w:val="none" w:sz="0" w:space="0" w:color="auto"/>
        <w:left w:val="none" w:sz="0" w:space="0" w:color="auto"/>
        <w:bottom w:val="none" w:sz="0" w:space="0" w:color="auto"/>
        <w:right w:val="none" w:sz="0" w:space="0" w:color="auto"/>
      </w:divBdr>
    </w:div>
    <w:div w:id="19442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atalogic.com" TargetMode="External"/><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dae1a65-cb87-4081-a080-424f2bd6a496}" enabled="1" method="Standard" siteId="{fa92fa5a-de6c-4caf-a2ae-f13cb9d1c40a}"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3</Pages>
  <Words>1114</Words>
  <Characters>6127</Characters>
  <Application>Microsoft Office Word</Application>
  <DocSecurity>0</DocSecurity>
  <Lines>51</Lines>
  <Paragraphs>14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Azzolini, Chiara</dc:creator>
  <cp:keywords/>
  <dc:description/>
  <cp:lastModifiedBy>Léo Carst</cp:lastModifiedBy>
  <cp:revision>5</cp:revision>
  <cp:lastPrinted>2026-06-16T10:14:00Z</cp:lastPrinted>
  <dcterms:created xsi:type="dcterms:W3CDTF">2026-06-16T13:13:00Z</dcterms:created>
  <dcterms:modified xsi:type="dcterms:W3CDTF">2026-06-24T09:28:00Z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c7d3ac15-4f55-4a88-9ede-0b31680240f7</vt:lpwstr>
  </property>
  <property fmtid="{D5CDD505-2E9C-101B-9397-08002B2CF9AE}" pid="3" name="ClassificationContentMarkingFooterShapeIds">
    <vt:lpwstr>3929f143,24c8a6f5,4a612a3f</vt:lpwstr>
  </property>
  <property fmtid="{D5CDD505-2E9C-101B-9397-08002B2CF9AE}" pid="4" name="ClassificationContentMarkingFooterFontProps">
    <vt:lpwstr>#0000ff,10,Calibri</vt:lpwstr>
  </property>
  <property fmtid="{D5CDD505-2E9C-101B-9397-08002B2CF9AE}" pid="5" name="ClassificationContentMarkingFooterText">
    <vt:lpwstr>Datalogic INTERNAL</vt:lpwstr>
  </property>
</Properties>
</file>